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CA0B48" w:rsidRDefault="009A1C14" w:rsidP="001246D5">
      <w:pPr>
        <w:jc w:val="both"/>
        <w:rPr>
          <w:lang w:val="bs-Latn-BA"/>
        </w:rPr>
      </w:pPr>
      <w:r w:rsidRPr="00CA0B48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1494155</wp:posOffset>
            </wp:positionH>
            <wp:positionV relativeFrom="paragraph">
              <wp:posOffset>-280289</wp:posOffset>
            </wp:positionV>
            <wp:extent cx="4504055" cy="941705"/>
            <wp:effectExtent l="0" t="0" r="0" b="0"/>
            <wp:wrapNone/>
            <wp:docPr id="10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CA0B48" w:rsidRDefault="000F7ACC" w:rsidP="001246D5">
      <w:pPr>
        <w:jc w:val="both"/>
        <w:rPr>
          <w:lang w:val="bs-Latn-BA"/>
        </w:rPr>
      </w:pPr>
    </w:p>
    <w:p w:rsidR="00D77ADB" w:rsidRPr="00CA0B48" w:rsidRDefault="00D77ADB" w:rsidP="001246D5">
      <w:pPr>
        <w:jc w:val="both"/>
        <w:rPr>
          <w:lang w:val="bs-Latn-BA"/>
        </w:rPr>
      </w:pPr>
    </w:p>
    <w:p w:rsidR="00EB77B9" w:rsidRPr="00CA0B48" w:rsidRDefault="00AC4DA2" w:rsidP="001246D5">
      <w:pPr>
        <w:jc w:val="both"/>
        <w:rPr>
          <w:lang w:val="bs-Latn-BA"/>
        </w:rPr>
      </w:pPr>
      <w:r w:rsidRPr="00CA0B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162380</wp:posOffset>
                </wp:positionV>
                <wp:extent cx="5829300" cy="0"/>
                <wp:effectExtent l="6985" t="9525" r="1206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6BC030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5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" strokeweight=".5pt"/>
            </w:pict>
          </mc:Fallback>
        </mc:AlternateContent>
      </w:r>
      <w:r w:rsidR="000F7ACC" w:rsidRPr="00CA0B48">
        <w:rPr>
          <w:lang w:val="bs-Latn-BA"/>
        </w:rPr>
        <w:t xml:space="preserve">             </w:t>
      </w:r>
      <w:r w:rsidR="0095057A" w:rsidRPr="00CA0B48">
        <w:rPr>
          <w:lang w:val="bs-Latn-BA"/>
        </w:rPr>
        <w:t xml:space="preserve">      </w:t>
      </w:r>
    </w:p>
    <w:p w:rsidR="00F94D16" w:rsidRPr="00CA0B48" w:rsidRDefault="00F94D16" w:rsidP="001246D5">
      <w:pPr>
        <w:jc w:val="both"/>
        <w:rPr>
          <w:lang w:val="bs-Latn-BA"/>
        </w:rPr>
      </w:pPr>
      <w:r w:rsidRPr="00CA0B48">
        <w:rPr>
          <w:lang w:val="bs-Latn-BA"/>
        </w:rPr>
        <w:t xml:space="preserve">Sarajevo, 11. 12. 2024. godine                                                                             </w:t>
      </w:r>
      <w:r w:rsidRPr="00CA0B48">
        <w:rPr>
          <w:b/>
          <w:lang w:val="bs-Latn-BA"/>
        </w:rPr>
        <w:t xml:space="preserve"> </w:t>
      </w:r>
    </w:p>
    <w:p w:rsidR="00F94D16" w:rsidRPr="00CA0B48" w:rsidRDefault="00F94D16" w:rsidP="001246D5">
      <w:pPr>
        <w:jc w:val="both"/>
        <w:rPr>
          <w:lang w:val="bs-Latn-BA"/>
        </w:rPr>
      </w:pPr>
    </w:p>
    <w:p w:rsidR="00F94D16" w:rsidRPr="00CA0B48" w:rsidRDefault="00F94D16" w:rsidP="001246D5">
      <w:pPr>
        <w:tabs>
          <w:tab w:val="left" w:pos="4962"/>
          <w:tab w:val="left" w:pos="5103"/>
        </w:tabs>
        <w:jc w:val="both"/>
        <w:rPr>
          <w:b/>
          <w:lang w:val="bs-Latn-BA"/>
        </w:rPr>
      </w:pPr>
      <w:r w:rsidRPr="00CA0B48">
        <w:rPr>
          <w:b/>
          <w:lang w:val="bs-Latn-BA"/>
        </w:rPr>
        <w:t xml:space="preserve">- INFORMACIJE ZA MEDIJE  </w:t>
      </w:r>
    </w:p>
    <w:p w:rsidR="00F94D16" w:rsidRPr="00CA0B48" w:rsidRDefault="00F94D16" w:rsidP="001246D5">
      <w:pPr>
        <w:rPr>
          <w:b/>
          <w:lang w:val="bs-Latn-BA"/>
        </w:rPr>
      </w:pPr>
    </w:p>
    <w:p w:rsidR="00F94D16" w:rsidRPr="00CA0B48" w:rsidRDefault="00F94D16" w:rsidP="001246D5">
      <w:pPr>
        <w:jc w:val="center"/>
        <w:rPr>
          <w:b/>
          <w:lang w:val="bs-Latn-BA"/>
        </w:rPr>
      </w:pPr>
      <w:r w:rsidRPr="00CA0B48">
        <w:rPr>
          <w:b/>
          <w:lang w:val="bs-Latn-BA"/>
        </w:rPr>
        <w:t>IZBOR REKTORA ZA MANDATNI PERIOD 2024-2028. GODINA</w:t>
      </w:r>
    </w:p>
    <w:p w:rsidR="00F94D16" w:rsidRPr="00CA0B48" w:rsidRDefault="00F94D16" w:rsidP="001246D5">
      <w:pPr>
        <w:rPr>
          <w:b/>
          <w:lang w:val="bs-Latn-BA"/>
        </w:rPr>
      </w:pPr>
    </w:p>
    <w:p w:rsidR="00F94D16" w:rsidRPr="00CA0B48" w:rsidRDefault="00F94D16" w:rsidP="001246D5">
      <w:pPr>
        <w:rPr>
          <w:b/>
          <w:lang w:val="bs-Latn-BA"/>
        </w:rPr>
      </w:pPr>
    </w:p>
    <w:p w:rsidR="00C4579B" w:rsidRPr="00CA0B48" w:rsidRDefault="00F94D16" w:rsidP="001246D5">
      <w:pPr>
        <w:tabs>
          <w:tab w:val="right" w:pos="9242"/>
        </w:tabs>
        <w:jc w:val="both"/>
        <w:rPr>
          <w:b/>
          <w:lang w:val="bs-Latn-BA"/>
        </w:rPr>
      </w:pPr>
      <w:r w:rsidRPr="00CA0B48">
        <w:rPr>
          <w:lang w:val="bs-Latn-BA"/>
        </w:rPr>
        <w:t xml:space="preserve">Rješenjem Kantonalne uprave za inspekcijske poslove Kantona Sarajevo, Inspektorata prosvjetne inspekcije od 25. 09. 2024. godine </w:t>
      </w:r>
      <w:r w:rsidRPr="00CA0B48">
        <w:rPr>
          <w:b/>
          <w:lang w:val="bs-Latn-BA"/>
        </w:rPr>
        <w:t xml:space="preserve">naređeno je </w:t>
      </w:r>
    </w:p>
    <w:p w:rsidR="00C4579B" w:rsidRPr="00CA0B48" w:rsidRDefault="00C4579B" w:rsidP="001246D5">
      <w:pPr>
        <w:tabs>
          <w:tab w:val="right" w:pos="9242"/>
        </w:tabs>
        <w:jc w:val="both"/>
        <w:rPr>
          <w:b/>
          <w:lang w:val="bs-Latn-BA"/>
        </w:rPr>
      </w:pPr>
    </w:p>
    <w:p w:rsidR="00C4579B" w:rsidRPr="00CA0B48" w:rsidRDefault="00C4579B" w:rsidP="001246D5">
      <w:pPr>
        <w:pStyle w:val="ListParagraph"/>
        <w:numPr>
          <w:ilvl w:val="0"/>
          <w:numId w:val="20"/>
        </w:numPr>
        <w:tabs>
          <w:tab w:val="right" w:pos="9242"/>
        </w:tabs>
        <w:jc w:val="both"/>
        <w:rPr>
          <w:rFonts w:eastAsia="Calibri"/>
          <w:lang w:val="bs-Latn-BA"/>
        </w:rPr>
      </w:pPr>
      <w:proofErr w:type="spellStart"/>
      <w:r w:rsidRPr="00CA0B48">
        <w:rPr>
          <w:b/>
          <w:lang w:val="bs-Latn-BA"/>
        </w:rPr>
        <w:t>poništenje</w:t>
      </w:r>
      <w:proofErr w:type="spellEnd"/>
      <w:r w:rsidRPr="00CA0B48">
        <w:rPr>
          <w:lang w:val="bs-Latn-BA"/>
        </w:rPr>
        <w:t xml:space="preserve"> </w:t>
      </w:r>
      <w:r w:rsidRPr="00CA0B48">
        <w:rPr>
          <w:rFonts w:eastAsia="Calibri"/>
          <w:b/>
          <w:lang w:val="bs-Latn-BA"/>
        </w:rPr>
        <w:t>Odluke Senata Univerziteta u Sarajevu o izboru rektora Univerziteta u Sarajevu za mandatni period 2024-2028. godine</w:t>
      </w:r>
      <w:r w:rsidRPr="00CA0B48">
        <w:rPr>
          <w:rFonts w:eastAsia="Calibri"/>
          <w:lang w:val="bs-Latn-BA"/>
        </w:rPr>
        <w:t xml:space="preserve"> od 03. 07. 2024. godine, u vezi sa članom 14. Zakona o visokom obrazovanju i članom 32. stav (4) Poslovnika o radu Senata Univerziteta u Sarajevu od 20. 12. 2023. godine i </w:t>
      </w:r>
    </w:p>
    <w:p w:rsidR="00C4579B" w:rsidRPr="00CA0B48" w:rsidRDefault="00C4579B" w:rsidP="001246D5">
      <w:pPr>
        <w:pStyle w:val="ListParagraph"/>
        <w:numPr>
          <w:ilvl w:val="0"/>
          <w:numId w:val="20"/>
        </w:numPr>
        <w:tabs>
          <w:tab w:val="right" w:pos="9242"/>
        </w:tabs>
        <w:jc w:val="both"/>
        <w:rPr>
          <w:rFonts w:eastAsia="Calibri"/>
          <w:lang w:val="bs-Latn-BA"/>
        </w:rPr>
      </w:pPr>
      <w:proofErr w:type="spellStart"/>
      <w:r w:rsidRPr="00CA0B48">
        <w:rPr>
          <w:rFonts w:eastAsia="Calibri"/>
          <w:b/>
          <w:lang w:val="bs-Latn-BA"/>
        </w:rPr>
        <w:t>poništenje</w:t>
      </w:r>
      <w:proofErr w:type="spellEnd"/>
      <w:r w:rsidRPr="00CA0B48">
        <w:rPr>
          <w:rFonts w:eastAsia="Calibri"/>
          <w:b/>
          <w:lang w:val="bs-Latn-BA"/>
        </w:rPr>
        <w:t xml:space="preserve"> Javnog konkursa za izbor rektora Univerziteta u Sarajevu mandatni period 2024-2028. godine</w:t>
      </w:r>
      <w:r w:rsidRPr="00CA0B48">
        <w:rPr>
          <w:rFonts w:eastAsia="Calibri"/>
          <w:lang w:val="bs-Latn-BA"/>
        </w:rPr>
        <w:t xml:space="preserve"> u vezi sa članom 134. stav (2) i (3) Zakona o visokom obrazovanju.</w:t>
      </w:r>
    </w:p>
    <w:p w:rsidR="00C4579B" w:rsidRPr="00CA0B48" w:rsidRDefault="00C4579B" w:rsidP="001246D5">
      <w:pPr>
        <w:jc w:val="both"/>
        <w:rPr>
          <w:lang w:val="bs-Latn-BA"/>
        </w:rPr>
      </w:pPr>
    </w:p>
    <w:p w:rsidR="00F94D16" w:rsidRPr="00CA0B48" w:rsidRDefault="009222A1" w:rsidP="001246D5">
      <w:pPr>
        <w:jc w:val="both"/>
        <w:rPr>
          <w:lang w:val="bs-Latn-BA"/>
        </w:rPr>
      </w:pPr>
      <w:r>
        <w:rPr>
          <w:lang w:val="bs-Latn-BA"/>
        </w:rPr>
        <w:t>zbog, kako je navedeno u Rješenju</w:t>
      </w:r>
      <w:r w:rsidR="00F94D16" w:rsidRPr="00CA0B48">
        <w:rPr>
          <w:lang w:val="bs-Latn-BA"/>
        </w:rPr>
        <w:t>:</w:t>
      </w:r>
    </w:p>
    <w:p w:rsidR="00F94D16" w:rsidRPr="00CA0B48" w:rsidRDefault="00F94D16" w:rsidP="001246D5">
      <w:pPr>
        <w:jc w:val="both"/>
        <w:rPr>
          <w:lang w:val="bs-Latn-BA"/>
        </w:rPr>
      </w:pPr>
    </w:p>
    <w:p w:rsidR="002F165C" w:rsidRPr="00CA0B48" w:rsidRDefault="009222A1" w:rsidP="001246D5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n</w:t>
      </w:r>
      <w:r w:rsidR="002F165C" w:rsidRPr="00CA0B48">
        <w:rPr>
          <w:lang w:val="bs-Latn-BA"/>
        </w:rPr>
        <w:t>epravilnosti u uvjetima utvrđenim Konkursom za izbor rektora Univerziteta u Sarajevu za mandatni period 2024-2028. godina,</w:t>
      </w:r>
    </w:p>
    <w:p w:rsidR="00C4579B" w:rsidRPr="00CA0B48" w:rsidRDefault="009222A1" w:rsidP="001246D5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n</w:t>
      </w:r>
      <w:r w:rsidR="00C4579B" w:rsidRPr="00CA0B48">
        <w:rPr>
          <w:lang w:val="bs-Latn-BA"/>
        </w:rPr>
        <w:t>ačina glasanja na izbornoj sjednici Senata, odnosno glasanja po ovlaštenju i</w:t>
      </w:r>
    </w:p>
    <w:p w:rsidR="002F165C" w:rsidRPr="00CA0B48" w:rsidRDefault="009222A1" w:rsidP="001246D5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>
        <w:rPr>
          <w:lang w:val="bs-Latn-BA"/>
        </w:rPr>
        <w:t>d</w:t>
      </w:r>
      <w:r w:rsidR="00D14C86">
        <w:rPr>
          <w:lang w:val="bs-Latn-BA"/>
        </w:rPr>
        <w:t>iskriminacije</w:t>
      </w:r>
      <w:r w:rsidR="002F165C" w:rsidRPr="00CA0B48">
        <w:rPr>
          <w:lang w:val="bs-Latn-BA"/>
        </w:rPr>
        <w:t xml:space="preserve"> pri glasanju na izbornoj sjednici Senata.</w:t>
      </w:r>
    </w:p>
    <w:p w:rsidR="00E622A8" w:rsidRPr="00CA0B48" w:rsidRDefault="00E622A8" w:rsidP="001246D5">
      <w:pPr>
        <w:jc w:val="both"/>
        <w:rPr>
          <w:rFonts w:eastAsia="Calibri"/>
          <w:lang w:val="bs-Latn-BA"/>
        </w:rPr>
      </w:pPr>
    </w:p>
    <w:p w:rsidR="00F94D16" w:rsidRPr="00CA0B48" w:rsidRDefault="00F94D16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>Univerzitet je drugostepenom organu Ministarstvu za nauku visoko obrazovanje i mlade Kantona Sarajevo podnio Žalbu na navedeno Rješenje zbog:</w:t>
      </w:r>
    </w:p>
    <w:p w:rsidR="00F94D16" w:rsidRPr="00CA0B48" w:rsidRDefault="00F94D16" w:rsidP="001246D5">
      <w:pPr>
        <w:jc w:val="both"/>
        <w:rPr>
          <w:rFonts w:eastAsia="Calibri"/>
          <w:b/>
          <w:lang w:val="bs-Latn-BA"/>
        </w:rPr>
      </w:pPr>
    </w:p>
    <w:p w:rsidR="00F94D16" w:rsidRPr="00CA0B48" w:rsidRDefault="009222A1" w:rsidP="001246D5">
      <w:pPr>
        <w:pStyle w:val="ListParagraph"/>
        <w:numPr>
          <w:ilvl w:val="0"/>
          <w:numId w:val="18"/>
        </w:num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p</w:t>
      </w:r>
      <w:r w:rsidR="00F94D16" w:rsidRPr="00CA0B48">
        <w:rPr>
          <w:rFonts w:eastAsia="Calibri"/>
          <w:lang w:val="bs-Latn-BA"/>
        </w:rPr>
        <w:t>ovrede pravila postupka</w:t>
      </w:r>
    </w:p>
    <w:p w:rsidR="00F94D16" w:rsidRPr="00CA0B48" w:rsidRDefault="009222A1" w:rsidP="001246D5">
      <w:pPr>
        <w:pStyle w:val="ListParagraph"/>
        <w:numPr>
          <w:ilvl w:val="0"/>
          <w:numId w:val="18"/>
        </w:num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p</w:t>
      </w:r>
      <w:r w:rsidR="00F94D16" w:rsidRPr="00CA0B48">
        <w:rPr>
          <w:rFonts w:eastAsia="Calibri"/>
          <w:lang w:val="bs-Latn-BA"/>
        </w:rPr>
        <w:t>ogrešno ili nepotpuno utvrđenog činjeničnog stanja</w:t>
      </w:r>
    </w:p>
    <w:p w:rsidR="00F94D16" w:rsidRPr="00CA0B48" w:rsidRDefault="009222A1" w:rsidP="001246D5">
      <w:pPr>
        <w:pStyle w:val="ListParagraph"/>
        <w:numPr>
          <w:ilvl w:val="0"/>
          <w:numId w:val="18"/>
        </w:num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p</w:t>
      </w:r>
      <w:r w:rsidR="00F94D16" w:rsidRPr="00CA0B48">
        <w:rPr>
          <w:rFonts w:eastAsia="Calibri"/>
          <w:lang w:val="bs-Latn-BA"/>
        </w:rPr>
        <w:t>ogrešne primjene materijalnog prava</w:t>
      </w:r>
    </w:p>
    <w:p w:rsidR="00F94D16" w:rsidRPr="00CA0B48" w:rsidRDefault="00F94D16" w:rsidP="001246D5">
      <w:pPr>
        <w:pStyle w:val="ListParagraph"/>
        <w:ind w:left="360"/>
        <w:jc w:val="both"/>
        <w:rPr>
          <w:rFonts w:eastAsia="Calibri"/>
          <w:b/>
          <w:lang w:val="bs-Latn-BA"/>
        </w:rPr>
      </w:pPr>
    </w:p>
    <w:p w:rsidR="00E622A8" w:rsidRPr="00CA0B48" w:rsidRDefault="00E622A8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>Drugostepeni organ je</w:t>
      </w:r>
      <w:r w:rsidR="00F94D16" w:rsidRPr="00CA0B48">
        <w:rPr>
          <w:rFonts w:eastAsia="Calibri"/>
          <w:lang w:val="bs-Latn-BA"/>
        </w:rPr>
        <w:t xml:space="preserve"> odlučujući po Žalbi Univerziteta</w:t>
      </w:r>
      <w:r w:rsidR="00C4579B" w:rsidRPr="00CA0B48">
        <w:rPr>
          <w:rFonts w:eastAsia="Calibri"/>
          <w:lang w:val="bs-Latn-BA"/>
        </w:rPr>
        <w:t xml:space="preserve"> </w:t>
      </w:r>
      <w:r w:rsidRPr="00CA0B48">
        <w:rPr>
          <w:rFonts w:eastAsia="Calibri"/>
          <w:b/>
          <w:lang w:val="bs-Latn-BA"/>
        </w:rPr>
        <w:t>dana 24. 10. 2024. godine</w:t>
      </w:r>
      <w:r w:rsidR="00F94D16" w:rsidRPr="00CA0B48">
        <w:rPr>
          <w:rFonts w:eastAsia="Calibri"/>
          <w:lang w:val="bs-Latn-BA"/>
        </w:rPr>
        <w:t xml:space="preserve"> donio Rješenje</w:t>
      </w:r>
      <w:r w:rsidRPr="00CA0B48">
        <w:rPr>
          <w:rFonts w:eastAsia="Calibri"/>
          <w:lang w:val="bs-Latn-BA"/>
        </w:rPr>
        <w:t xml:space="preserve">, dok </w:t>
      </w:r>
      <w:r w:rsidR="00EA4808" w:rsidRPr="00CA0B48">
        <w:rPr>
          <w:rFonts w:eastAsia="Calibri"/>
          <w:lang w:val="bs-Latn-BA"/>
        </w:rPr>
        <w:t xml:space="preserve">je </w:t>
      </w:r>
      <w:r w:rsidRPr="00CA0B48">
        <w:rPr>
          <w:rFonts w:eastAsia="Calibri"/>
          <w:lang w:val="bs-Latn-BA"/>
        </w:rPr>
        <w:t xml:space="preserve">Univerzitet isto </w:t>
      </w:r>
      <w:r w:rsidRPr="00CA0B48">
        <w:rPr>
          <w:rFonts w:eastAsia="Calibri"/>
          <w:b/>
          <w:lang w:val="bs-Latn-BA"/>
        </w:rPr>
        <w:t xml:space="preserve">zaprimo </w:t>
      </w:r>
      <w:r w:rsidR="00EA4808" w:rsidRPr="00CA0B48">
        <w:rPr>
          <w:rFonts w:eastAsia="Calibri"/>
          <w:b/>
          <w:lang w:val="bs-Latn-BA"/>
        </w:rPr>
        <w:t xml:space="preserve">dana </w:t>
      </w:r>
      <w:r w:rsidRPr="00CA0B48">
        <w:rPr>
          <w:rFonts w:eastAsia="Calibri"/>
          <w:b/>
          <w:lang w:val="bs-Latn-BA"/>
        </w:rPr>
        <w:t>20. 11. 2024. godine</w:t>
      </w:r>
      <w:r w:rsidRPr="00CA0B48">
        <w:rPr>
          <w:rFonts w:eastAsia="Calibri"/>
          <w:lang w:val="bs-Latn-BA"/>
        </w:rPr>
        <w:t>.</w:t>
      </w:r>
    </w:p>
    <w:p w:rsidR="00E622A8" w:rsidRPr="00CA0B48" w:rsidRDefault="00E622A8" w:rsidP="001246D5">
      <w:pPr>
        <w:jc w:val="both"/>
        <w:rPr>
          <w:rFonts w:eastAsia="Calibri"/>
          <w:lang w:val="bs-Latn-BA"/>
        </w:rPr>
      </w:pPr>
    </w:p>
    <w:p w:rsidR="004B5155" w:rsidRPr="00CA0B48" w:rsidRDefault="00E622A8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 xml:space="preserve">Ovim Rješenjem </w:t>
      </w:r>
      <w:r w:rsidR="004B5155" w:rsidRPr="00CA0B48">
        <w:rPr>
          <w:rFonts w:eastAsia="Calibri"/>
          <w:lang w:val="bs-Latn-BA"/>
        </w:rPr>
        <w:t>odbija se Žalba Univerziteta na Rješenje Kantonalne uprave za inspekcijske poslove Kantona Sarajevo, Inspektorata prosvjetne inspekcije i navedeno Rješenje se potvrđuje.</w:t>
      </w:r>
    </w:p>
    <w:p w:rsidR="002F165C" w:rsidRPr="00CA0B48" w:rsidRDefault="002F165C" w:rsidP="001246D5">
      <w:pPr>
        <w:rPr>
          <w:rFonts w:eastAsia="Calibri"/>
          <w:lang w:val="bs-Latn-BA"/>
        </w:rPr>
      </w:pPr>
    </w:p>
    <w:p w:rsidR="00CA0B48" w:rsidRPr="00F015D6" w:rsidRDefault="002F165C" w:rsidP="001246D5">
      <w:pPr>
        <w:pStyle w:val="ListParagraph"/>
        <w:numPr>
          <w:ilvl w:val="0"/>
          <w:numId w:val="13"/>
        </w:numPr>
        <w:jc w:val="both"/>
        <w:rPr>
          <w:rFonts w:eastAsia="Calibri"/>
          <w:lang w:val="bs-Latn-BA"/>
        </w:rPr>
      </w:pPr>
      <w:r w:rsidRPr="00CA0B48">
        <w:rPr>
          <w:rFonts w:eastAsia="Calibri"/>
          <w:b/>
          <w:lang w:val="bs-Latn-BA"/>
        </w:rPr>
        <w:t>Nepravilnosti u uvjetima utvrđenim Konkursom za izbor rektora Univerziteta u Sarajevu za mandatni period 2024-2028. godina</w:t>
      </w:r>
    </w:p>
    <w:p w:rsidR="00F015D6" w:rsidRPr="00CA0B48" w:rsidRDefault="00F015D6" w:rsidP="00F015D6">
      <w:pPr>
        <w:pStyle w:val="ListParagraph"/>
        <w:ind w:left="360"/>
        <w:jc w:val="both"/>
        <w:rPr>
          <w:rFonts w:eastAsia="Calibri"/>
          <w:lang w:val="bs-Latn-BA"/>
        </w:rPr>
      </w:pPr>
    </w:p>
    <w:p w:rsidR="00CA0B48" w:rsidRPr="00CA0B48" w:rsidRDefault="00CA0B48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>Oc</w:t>
      </w:r>
      <w:r w:rsidR="004E26E9" w:rsidRPr="00CA0B48">
        <w:rPr>
          <w:rFonts w:eastAsia="Calibri"/>
          <w:lang w:val="bs-Latn-BA"/>
        </w:rPr>
        <w:t>jen</w:t>
      </w:r>
      <w:r w:rsidR="009868DA" w:rsidRPr="00CA0B48">
        <w:rPr>
          <w:rFonts w:eastAsia="Calibri"/>
          <w:lang w:val="bs-Latn-BA"/>
        </w:rPr>
        <w:t>u</w:t>
      </w:r>
      <w:r w:rsidR="004E26E9" w:rsidRPr="00CA0B48">
        <w:rPr>
          <w:rFonts w:eastAsia="Calibri"/>
          <w:lang w:val="bs-Latn-BA"/>
        </w:rPr>
        <w:t xml:space="preserve"> da nije došlo do pogrešno ili nepotpuno utvrđenog činjeničnog stanja</w:t>
      </w:r>
      <w:r w:rsidR="009868DA" w:rsidRPr="00CA0B48">
        <w:rPr>
          <w:rFonts w:eastAsia="Calibri"/>
          <w:lang w:val="bs-Latn-BA"/>
        </w:rPr>
        <w:t xml:space="preserve"> </w:t>
      </w:r>
      <w:r w:rsidR="002A797B" w:rsidRPr="00CA0B48">
        <w:rPr>
          <w:rFonts w:eastAsia="Calibri"/>
          <w:lang w:val="bs-Latn-BA"/>
        </w:rPr>
        <w:t>i pogrešne primjene materijalnog prava</w:t>
      </w:r>
      <w:r w:rsidR="009868DA" w:rsidRPr="00CA0B48">
        <w:rPr>
          <w:rFonts w:eastAsia="Calibri"/>
          <w:lang w:val="bs-Latn-BA"/>
        </w:rPr>
        <w:t xml:space="preserve"> od strane inspekcije, drugostepeni organ je zasnovao</w:t>
      </w:r>
      <w:r w:rsidRPr="00CA0B48">
        <w:rPr>
          <w:rFonts w:eastAsia="Calibri"/>
          <w:lang w:val="bs-Latn-BA"/>
        </w:rPr>
        <w:t xml:space="preserve"> na sljedećim navodima:</w:t>
      </w:r>
    </w:p>
    <w:p w:rsidR="00CA0B48" w:rsidRPr="00CA0B48" w:rsidRDefault="00CA0B48" w:rsidP="001246D5">
      <w:pPr>
        <w:jc w:val="both"/>
        <w:rPr>
          <w:rFonts w:eastAsia="Calibri"/>
          <w:lang w:val="bs-Latn-BA"/>
        </w:rPr>
      </w:pPr>
    </w:p>
    <w:p w:rsidR="009868DA" w:rsidRDefault="00CA0B48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>„</w:t>
      </w:r>
      <w:r w:rsidR="009868DA" w:rsidRPr="00CA0B48">
        <w:rPr>
          <w:rFonts w:eastAsia="Calibri"/>
          <w:lang w:val="bs-Latn-BA"/>
        </w:rPr>
        <w:t xml:space="preserve">Da u tekstu </w:t>
      </w:r>
      <w:r w:rsidR="00A25B7F" w:rsidRPr="00CA0B48">
        <w:rPr>
          <w:rFonts w:eastAsia="Calibri"/>
          <w:lang w:val="bs-Latn-BA"/>
        </w:rPr>
        <w:t xml:space="preserve">Javnog </w:t>
      </w:r>
      <w:r w:rsidR="009868DA" w:rsidRPr="00CA0B48">
        <w:rPr>
          <w:rFonts w:eastAsia="Calibri"/>
          <w:lang w:val="bs-Latn-BA"/>
        </w:rPr>
        <w:t>konkursa nije bilo propisano da se mogu prijaviti kandidati u umjetničko-nastavnom zvanju redovnog profesora.</w:t>
      </w:r>
      <w:r w:rsidRPr="00CA0B48">
        <w:rPr>
          <w:rFonts w:eastAsia="Calibri"/>
          <w:lang w:val="bs-Latn-BA"/>
        </w:rPr>
        <w:t>“</w:t>
      </w:r>
    </w:p>
    <w:p w:rsidR="009222A1" w:rsidRPr="00CA0B48" w:rsidRDefault="009222A1" w:rsidP="001246D5">
      <w:pPr>
        <w:jc w:val="both"/>
        <w:rPr>
          <w:rFonts w:eastAsia="Calibri"/>
          <w:lang w:val="bs-Latn-BA"/>
        </w:rPr>
      </w:pPr>
    </w:p>
    <w:p w:rsidR="009868DA" w:rsidRPr="00CA0B48" w:rsidRDefault="009868DA" w:rsidP="001246D5">
      <w:pPr>
        <w:jc w:val="both"/>
        <w:rPr>
          <w:rFonts w:eastAsia="Calibri"/>
          <w:b/>
          <w:lang w:val="bs-Latn-BA"/>
        </w:rPr>
      </w:pPr>
      <w:r w:rsidRPr="00CA0B48">
        <w:rPr>
          <w:rFonts w:eastAsia="Calibri"/>
          <w:lang w:val="bs-Latn-BA"/>
        </w:rPr>
        <w:lastRenderedPageBreak/>
        <w:t xml:space="preserve">Ova ocjena je u cijelosti pogrešno izvedena jer </w:t>
      </w:r>
      <w:r w:rsidR="00A25B7F" w:rsidRPr="00CA0B48">
        <w:rPr>
          <w:rFonts w:eastAsia="Calibri"/>
          <w:lang w:val="bs-Latn-BA"/>
        </w:rPr>
        <w:t>op</w:t>
      </w:r>
      <w:r w:rsidRPr="00CA0B48">
        <w:rPr>
          <w:rFonts w:eastAsia="Calibri"/>
          <w:lang w:val="bs-Latn-BA"/>
        </w:rPr>
        <w:t xml:space="preserve">ći uvjet u Javnom konkursu </w:t>
      </w:r>
      <w:r w:rsidR="00C4579B" w:rsidRPr="00CA0B48">
        <w:rPr>
          <w:rFonts w:eastAsia="Calibri"/>
          <w:lang w:val="bs-Latn-BA"/>
        </w:rPr>
        <w:t>odnosio se upravo na član 63. Zakona o visokom obrazovanju</w:t>
      </w:r>
      <w:r w:rsidRPr="00CA0B48">
        <w:rPr>
          <w:rFonts w:eastAsia="Calibri"/>
          <w:lang w:val="bs-Latn-BA"/>
        </w:rPr>
        <w:t xml:space="preserve"> i </w:t>
      </w:r>
      <w:r w:rsidR="00A25B7F" w:rsidRPr="00CA0B48">
        <w:rPr>
          <w:rFonts w:eastAsia="Calibri"/>
          <w:lang w:val="bs-Latn-BA"/>
        </w:rPr>
        <w:t>skladu s</w:t>
      </w:r>
      <w:r w:rsidRPr="00CA0B48">
        <w:rPr>
          <w:rFonts w:eastAsia="Calibri"/>
          <w:lang w:val="bs-Latn-BA"/>
        </w:rPr>
        <w:t xml:space="preserve">a istim je </w:t>
      </w:r>
      <w:r w:rsidRPr="00837D72">
        <w:rPr>
          <w:rFonts w:eastAsia="Calibri"/>
          <w:lang w:val="bs-Latn-BA"/>
        </w:rPr>
        <w:t xml:space="preserve">pod tačkom </w:t>
      </w:r>
      <w:r w:rsidR="00A25B7F" w:rsidRPr="00837D72">
        <w:rPr>
          <w:rFonts w:eastAsia="Calibri"/>
          <w:lang w:val="bs-Latn-BA"/>
        </w:rPr>
        <w:t>3</w:t>
      </w:r>
      <w:r w:rsidRPr="00837D72">
        <w:rPr>
          <w:rFonts w:eastAsia="Calibri"/>
          <w:lang w:val="bs-Latn-BA"/>
        </w:rPr>
        <w:t>.</w:t>
      </w:r>
      <w:r w:rsidR="00A25B7F" w:rsidRPr="00CA0B48">
        <w:rPr>
          <w:rFonts w:eastAsia="Calibri"/>
          <w:lang w:val="bs-Latn-BA"/>
        </w:rPr>
        <w:t xml:space="preserve"> utvrđeno da za rektora Univerziteta u Sarajevu može biti izabran kandidat koji ispunjava sljedeće uvjete: </w:t>
      </w:r>
      <w:r w:rsidR="00A25B7F" w:rsidRPr="00CA0B48">
        <w:rPr>
          <w:rFonts w:eastAsia="Calibri"/>
          <w:b/>
          <w:lang w:val="bs-Latn-BA"/>
        </w:rPr>
        <w:t xml:space="preserve">da je izabran u </w:t>
      </w:r>
      <w:proofErr w:type="spellStart"/>
      <w:r w:rsidR="00A25B7F" w:rsidRPr="00CA0B48">
        <w:rPr>
          <w:rFonts w:eastAsia="Calibri"/>
          <w:b/>
          <w:lang w:val="bs-Latn-BA"/>
        </w:rPr>
        <w:t>naučnonastavno</w:t>
      </w:r>
      <w:proofErr w:type="spellEnd"/>
      <w:r w:rsidR="00A25B7F" w:rsidRPr="00CA0B48">
        <w:rPr>
          <w:rFonts w:eastAsia="Calibri"/>
          <w:b/>
          <w:lang w:val="bs-Latn-BA"/>
        </w:rPr>
        <w:t xml:space="preserve"> zvanje redovnog profesora, naučno zvanje naučnog savjetnika ili u umjetničko-nastavno zvanje redovnog profesora sa </w:t>
      </w:r>
      <w:proofErr w:type="spellStart"/>
      <w:r w:rsidR="00A25B7F" w:rsidRPr="00CA0B48">
        <w:rPr>
          <w:rFonts w:eastAsia="Calibri"/>
          <w:b/>
          <w:lang w:val="bs-Latn-BA"/>
        </w:rPr>
        <w:t>odbranjenim</w:t>
      </w:r>
      <w:proofErr w:type="spellEnd"/>
      <w:r w:rsidR="00A25B7F" w:rsidRPr="00CA0B48">
        <w:rPr>
          <w:rFonts w:eastAsia="Calibri"/>
          <w:b/>
          <w:lang w:val="bs-Latn-BA"/>
        </w:rPr>
        <w:t xml:space="preserve"> doktoratom umjetnosti, odnosno nauka.</w:t>
      </w:r>
    </w:p>
    <w:p w:rsidR="009868DA" w:rsidRPr="00CA0B48" w:rsidRDefault="009868DA" w:rsidP="001246D5">
      <w:pPr>
        <w:jc w:val="both"/>
        <w:rPr>
          <w:rFonts w:eastAsia="Calibri"/>
          <w:lang w:val="bs-Latn-BA"/>
        </w:rPr>
      </w:pPr>
    </w:p>
    <w:p w:rsidR="00A25B7F" w:rsidRPr="00CA0B48" w:rsidRDefault="00A25B7F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>U cijelosti je pogrešno izveden zaključak da je tekst Javnog konkursa pored stava (2) čla</w:t>
      </w:r>
      <w:r w:rsidR="00C4579B" w:rsidRPr="00CA0B48">
        <w:rPr>
          <w:rFonts w:eastAsia="Calibri"/>
          <w:lang w:val="bs-Latn-BA"/>
        </w:rPr>
        <w:t xml:space="preserve">na 134. Zakona o visokom obrazovanju </w:t>
      </w:r>
      <w:r w:rsidRPr="00CA0B48">
        <w:rPr>
          <w:rFonts w:eastAsia="Calibri"/>
          <w:lang w:val="bs-Latn-BA"/>
        </w:rPr>
        <w:t xml:space="preserve">trebao sadržavati i stav (3) ovog člana. </w:t>
      </w:r>
    </w:p>
    <w:p w:rsidR="00A25B7F" w:rsidRPr="00CA0B48" w:rsidRDefault="00A25B7F" w:rsidP="001246D5">
      <w:pPr>
        <w:jc w:val="both"/>
        <w:rPr>
          <w:rFonts w:eastAsia="Calibri"/>
          <w:lang w:val="bs-Latn-BA"/>
        </w:rPr>
      </w:pPr>
    </w:p>
    <w:p w:rsidR="00A25B7F" w:rsidRPr="00CA0B48" w:rsidRDefault="00CA0B48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>O</w:t>
      </w:r>
      <w:r w:rsidR="00A25B7F" w:rsidRPr="00CA0B48">
        <w:rPr>
          <w:rFonts w:eastAsia="Calibri"/>
          <w:lang w:val="bs-Latn-BA"/>
        </w:rPr>
        <w:t xml:space="preserve">dredbom člana 134. stavom (2) ZVO utvrđeno je da </w:t>
      </w:r>
      <w:r w:rsidR="00A25B7F" w:rsidRPr="00CA0B48">
        <w:rPr>
          <w:rFonts w:eastAsia="Calibri"/>
          <w:b/>
          <w:lang w:val="bs-Latn-BA"/>
        </w:rPr>
        <w:t>redovni profesor u naučno-nastavnom zvanju</w:t>
      </w:r>
      <w:r w:rsidR="00A25B7F" w:rsidRPr="00CA0B48">
        <w:rPr>
          <w:rFonts w:eastAsia="Calibri"/>
          <w:lang w:val="bs-Latn-BA"/>
        </w:rPr>
        <w:t xml:space="preserve"> koji ne ispuni propisane uvjete, </w:t>
      </w:r>
      <w:r w:rsidR="00A25B7F" w:rsidRPr="00CA0B48">
        <w:rPr>
          <w:rFonts w:eastAsia="Calibri"/>
          <w:b/>
          <w:lang w:val="bs-Latn-BA"/>
        </w:rPr>
        <w:t>ne može biti na rukovodećim pozicijama</w:t>
      </w:r>
      <w:r w:rsidR="00A25B7F" w:rsidRPr="00CA0B48">
        <w:rPr>
          <w:rFonts w:eastAsia="Calibri"/>
          <w:lang w:val="bs-Latn-BA"/>
        </w:rPr>
        <w:t xml:space="preserve">. Dok je odredbom istog člana stavom (3) utvrđeno da </w:t>
      </w:r>
      <w:r w:rsidR="00A25B7F" w:rsidRPr="00CA0B48">
        <w:rPr>
          <w:rFonts w:eastAsia="Calibri"/>
          <w:b/>
          <w:lang w:val="bs-Latn-BA"/>
        </w:rPr>
        <w:t>redovni profesor u umjetničko-nastavnom zvanju</w:t>
      </w:r>
      <w:r w:rsidR="00A25B7F" w:rsidRPr="00CA0B48">
        <w:rPr>
          <w:rFonts w:eastAsia="Calibri"/>
          <w:lang w:val="bs-Latn-BA"/>
        </w:rPr>
        <w:t xml:space="preserve"> ima određene obaveze u pogledu umjetničkog doprinosa i stvaralaštva, ali ga ZVO </w:t>
      </w:r>
      <w:r w:rsidR="00A25B7F" w:rsidRPr="00CA0B48">
        <w:rPr>
          <w:rFonts w:eastAsia="Calibri"/>
          <w:b/>
          <w:lang w:val="bs-Latn-BA"/>
        </w:rPr>
        <w:t xml:space="preserve">ne </w:t>
      </w:r>
      <w:proofErr w:type="spellStart"/>
      <w:r w:rsidR="00A25B7F" w:rsidRPr="00CA0B48">
        <w:rPr>
          <w:rFonts w:eastAsia="Calibri"/>
          <w:b/>
          <w:lang w:val="bs-Latn-BA"/>
        </w:rPr>
        <w:t>ograničava</w:t>
      </w:r>
      <w:proofErr w:type="spellEnd"/>
      <w:r w:rsidR="00A25B7F" w:rsidRPr="00CA0B48">
        <w:rPr>
          <w:rFonts w:eastAsia="Calibri"/>
          <w:b/>
          <w:lang w:val="bs-Latn-BA"/>
        </w:rPr>
        <w:t xml:space="preserve"> u pogledu </w:t>
      </w:r>
      <w:proofErr w:type="spellStart"/>
      <w:r w:rsidR="00A25B7F" w:rsidRPr="00CA0B48">
        <w:rPr>
          <w:rFonts w:eastAsia="Calibri"/>
          <w:b/>
          <w:lang w:val="bs-Latn-BA"/>
        </w:rPr>
        <w:t>mogućnosti</w:t>
      </w:r>
      <w:proofErr w:type="spellEnd"/>
      <w:r w:rsidR="00A25B7F" w:rsidRPr="00CA0B48">
        <w:rPr>
          <w:rFonts w:eastAsia="Calibri"/>
          <w:b/>
          <w:lang w:val="bs-Latn-BA"/>
        </w:rPr>
        <w:t xml:space="preserve"> obavljanja rukovodećih pozicija na visokoškolskoj ustanovi</w:t>
      </w:r>
      <w:r w:rsidR="00A25B7F" w:rsidRPr="00CA0B48">
        <w:rPr>
          <w:rFonts w:eastAsia="Calibri"/>
          <w:lang w:val="bs-Latn-BA"/>
        </w:rPr>
        <w:t xml:space="preserve">, ali ga obavezuje na angažman nakon izbora u trajno zvanje. </w:t>
      </w:r>
    </w:p>
    <w:p w:rsidR="00B15F8F" w:rsidRPr="00CA0B48" w:rsidRDefault="00B15F8F" w:rsidP="001246D5">
      <w:pPr>
        <w:jc w:val="both"/>
        <w:rPr>
          <w:rFonts w:eastAsia="Calibri"/>
          <w:lang w:val="bs-Latn-BA"/>
        </w:rPr>
      </w:pPr>
    </w:p>
    <w:p w:rsidR="00CA0B48" w:rsidRPr="00837D72" w:rsidRDefault="00CA0B48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837D72">
        <w:rPr>
          <w:rFonts w:eastAsia="Calibri"/>
          <w:b/>
          <w:lang w:val="bs-Latn-BA"/>
        </w:rPr>
        <w:t>Univerzitet u Sarajevu se u procesu utvrđivanja teksta javnog konkursa za izbor</w:t>
      </w:r>
      <w:r w:rsidRPr="00B61A09">
        <w:rPr>
          <w:rFonts w:eastAsia="Calibri"/>
          <w:b/>
          <w:lang w:val="bs-Latn-BA"/>
        </w:rPr>
        <w:t xml:space="preserve"> rektor</w:t>
      </w:r>
      <w:r w:rsidRPr="00837D72">
        <w:rPr>
          <w:rFonts w:eastAsia="Calibri"/>
          <w:b/>
          <w:lang w:val="bs-Latn-BA"/>
        </w:rPr>
        <w:t xml:space="preserve">a za mandatni period 2024–2028. godina strogo pridržavao odredbi Zakona o visokom obrazovanju i </w:t>
      </w:r>
      <w:r w:rsidR="00837D72" w:rsidRPr="00837D72">
        <w:rPr>
          <w:rFonts w:eastAsia="Calibri"/>
          <w:b/>
          <w:lang w:val="bs-Latn-BA"/>
        </w:rPr>
        <w:t>Statuta</w:t>
      </w:r>
      <w:r w:rsidRPr="00837D72">
        <w:rPr>
          <w:rFonts w:eastAsia="Calibri"/>
          <w:b/>
          <w:lang w:val="bs-Latn-BA"/>
        </w:rPr>
        <w:t xml:space="preserve"> </w:t>
      </w:r>
      <w:r w:rsidR="00837D72" w:rsidRPr="00837D72">
        <w:rPr>
          <w:rFonts w:eastAsia="Calibri"/>
          <w:b/>
          <w:lang w:val="bs-Latn-BA"/>
        </w:rPr>
        <w:t>Univerziteta</w:t>
      </w:r>
      <w:r w:rsidRPr="00837D72">
        <w:rPr>
          <w:rFonts w:eastAsia="Calibri"/>
          <w:b/>
          <w:lang w:val="bs-Latn-BA"/>
        </w:rPr>
        <w:t xml:space="preserve"> u Sarajevu, kako u pogledu općih uvjeta, tako i u pogledu posebnih uvjeta za izbor rektora. </w:t>
      </w:r>
    </w:p>
    <w:p w:rsidR="00837D72" w:rsidRPr="00837D72" w:rsidRDefault="00CA0B48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837D72">
        <w:rPr>
          <w:rFonts w:eastAsia="Calibri"/>
          <w:b/>
          <w:lang w:val="bs-Latn-BA"/>
        </w:rPr>
        <w:t xml:space="preserve">Dakle, Univerzitet u Sarajevu nije mogao u tekstu javnog konkursa predvidjeti </w:t>
      </w:r>
      <w:r w:rsidR="00837D72" w:rsidRPr="00837D72">
        <w:rPr>
          <w:rFonts w:eastAsia="Calibri"/>
          <w:b/>
          <w:lang w:val="bs-Latn-BA"/>
        </w:rPr>
        <w:t>drugačije uvjete od onih koji su propisani odredbama</w:t>
      </w:r>
      <w:r w:rsidRPr="00837D72">
        <w:rPr>
          <w:rFonts w:eastAsia="Calibri"/>
          <w:b/>
          <w:lang w:val="bs-Latn-BA"/>
        </w:rPr>
        <w:t xml:space="preserve"> Zakon o visokom obrazovanju i </w:t>
      </w:r>
      <w:r w:rsidR="00837D72" w:rsidRPr="00837D72">
        <w:rPr>
          <w:rFonts w:eastAsia="Calibri"/>
          <w:b/>
          <w:lang w:val="bs-Latn-BA"/>
        </w:rPr>
        <w:t>Statuta</w:t>
      </w:r>
      <w:r w:rsidRPr="00837D72">
        <w:rPr>
          <w:rFonts w:eastAsia="Calibri"/>
          <w:b/>
          <w:lang w:val="bs-Latn-BA"/>
        </w:rPr>
        <w:t xml:space="preserve"> </w:t>
      </w:r>
      <w:r w:rsidR="00837D72" w:rsidRPr="00837D72">
        <w:rPr>
          <w:rFonts w:eastAsia="Calibri"/>
          <w:b/>
          <w:lang w:val="bs-Latn-BA"/>
        </w:rPr>
        <w:t>Univerziteta u Sarajevu.</w:t>
      </w:r>
    </w:p>
    <w:p w:rsidR="00CA0B48" w:rsidRPr="00EE0C80" w:rsidRDefault="00CA0B48" w:rsidP="001246D5">
      <w:pPr>
        <w:jc w:val="both"/>
        <w:rPr>
          <w:rFonts w:eastAsia="Calibri"/>
          <w:b/>
          <w:lang w:val="bs-Latn-BA"/>
        </w:rPr>
      </w:pPr>
    </w:p>
    <w:p w:rsidR="00CA0B48" w:rsidRPr="00EE0C80" w:rsidRDefault="00CA0B48" w:rsidP="001246D5">
      <w:pPr>
        <w:pStyle w:val="ListParagraph"/>
        <w:numPr>
          <w:ilvl w:val="0"/>
          <w:numId w:val="13"/>
        </w:numPr>
        <w:jc w:val="both"/>
        <w:rPr>
          <w:b/>
          <w:lang w:val="bs-Latn-BA"/>
        </w:rPr>
      </w:pPr>
      <w:r w:rsidRPr="00EE0C80">
        <w:rPr>
          <w:b/>
          <w:lang w:val="bs-Latn-BA"/>
        </w:rPr>
        <w:t>Način glasanja na izbornoj sjednici Senata</w:t>
      </w:r>
      <w:r w:rsidR="00837D72" w:rsidRPr="00EE0C80">
        <w:rPr>
          <w:b/>
          <w:lang w:val="bs-Latn-BA"/>
        </w:rPr>
        <w:t>, odnosno glasanje</w:t>
      </w:r>
      <w:r w:rsidRPr="00EE0C80">
        <w:rPr>
          <w:b/>
          <w:lang w:val="bs-Latn-BA"/>
        </w:rPr>
        <w:t xml:space="preserve"> </w:t>
      </w:r>
      <w:r w:rsidR="00837D72" w:rsidRPr="00EE0C80">
        <w:rPr>
          <w:b/>
          <w:lang w:val="bs-Latn-BA"/>
        </w:rPr>
        <w:t>po ovlaštenju</w:t>
      </w:r>
    </w:p>
    <w:p w:rsidR="00CA0B48" w:rsidRDefault="00CA0B48" w:rsidP="001246D5">
      <w:pPr>
        <w:jc w:val="both"/>
        <w:rPr>
          <w:rFonts w:eastAsia="Calibri"/>
          <w:lang w:val="bs-Latn-BA"/>
        </w:rPr>
      </w:pPr>
    </w:p>
    <w:p w:rsidR="00837D72" w:rsidRPr="00D46F54" w:rsidRDefault="00D46F54" w:rsidP="001246D5">
      <w:p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D</w:t>
      </w:r>
      <w:r w:rsidR="00837D72" w:rsidRPr="00D46F54">
        <w:rPr>
          <w:rFonts w:eastAsia="Calibri"/>
          <w:lang w:val="bs-Latn-BA"/>
        </w:rPr>
        <w:t xml:space="preserve">rugostepeni organ </w:t>
      </w:r>
      <w:r w:rsidR="00F015D6">
        <w:rPr>
          <w:rFonts w:eastAsia="Calibri"/>
          <w:lang w:val="bs-Latn-BA"/>
        </w:rPr>
        <w:t xml:space="preserve">je </w:t>
      </w:r>
      <w:proofErr w:type="spellStart"/>
      <w:r w:rsidR="00F015D6">
        <w:rPr>
          <w:rFonts w:eastAsia="Calibri"/>
          <w:lang w:val="bs-Latn-BA"/>
        </w:rPr>
        <w:t>konstatovao</w:t>
      </w:r>
      <w:proofErr w:type="spellEnd"/>
      <w:r w:rsidR="00837D72" w:rsidRPr="00D46F54">
        <w:rPr>
          <w:rFonts w:eastAsia="Calibri"/>
          <w:lang w:val="bs-Latn-BA"/>
        </w:rPr>
        <w:t xml:space="preserve"> da </w:t>
      </w:r>
      <w:r>
        <w:rPr>
          <w:rFonts w:eastAsia="Calibri"/>
          <w:lang w:val="bs-Latn-BA"/>
        </w:rPr>
        <w:t>„</w:t>
      </w:r>
      <w:r w:rsidR="00837D72" w:rsidRPr="00D46F54">
        <w:rPr>
          <w:rFonts w:eastAsia="Calibri"/>
          <w:lang w:val="bs-Latn-BA"/>
        </w:rPr>
        <w:t>lično glasanje podrazumijeva glasanje od strane imenovanih dekana/direktora/studenata, a ne lica po ovlaštenju u skladu sa članom 32. stav (4) Poslovnika o radu Senata Univerziteta u Sarajevu.</w:t>
      </w:r>
      <w:r>
        <w:rPr>
          <w:rFonts w:eastAsia="Calibri"/>
          <w:lang w:val="bs-Latn-BA"/>
        </w:rPr>
        <w:t>“</w:t>
      </w:r>
    </w:p>
    <w:p w:rsidR="00837D72" w:rsidRPr="00CA0B48" w:rsidRDefault="00837D72" w:rsidP="001246D5">
      <w:pPr>
        <w:jc w:val="both"/>
        <w:rPr>
          <w:rFonts w:eastAsia="Calibri"/>
          <w:b/>
          <w:lang w:val="bs-Latn-BA"/>
        </w:rPr>
      </w:pPr>
    </w:p>
    <w:p w:rsidR="00837D72" w:rsidRPr="00CA0B48" w:rsidRDefault="00D46F54" w:rsidP="001246D5">
      <w:p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D</w:t>
      </w:r>
      <w:r w:rsidR="00837D72" w:rsidRPr="00CA0B48">
        <w:rPr>
          <w:rFonts w:eastAsia="Calibri"/>
          <w:lang w:val="bs-Latn-BA"/>
        </w:rPr>
        <w:t>rugostepeni organ</w:t>
      </w:r>
      <w:r>
        <w:rPr>
          <w:rFonts w:eastAsia="Calibri"/>
          <w:lang w:val="bs-Latn-BA"/>
        </w:rPr>
        <w:t xml:space="preserve"> je propustio </w:t>
      </w:r>
      <w:r w:rsidR="00837D72" w:rsidRPr="00CA0B48">
        <w:rPr>
          <w:rFonts w:eastAsia="Calibri"/>
          <w:lang w:val="bs-Latn-BA"/>
        </w:rPr>
        <w:t xml:space="preserve">sagledati odredbe Statuta i Poslovnika kojim se uređuje </w:t>
      </w:r>
      <w:proofErr w:type="spellStart"/>
      <w:r w:rsidR="00837D72" w:rsidRPr="00CA0B48">
        <w:rPr>
          <w:rFonts w:eastAsia="Calibri"/>
          <w:lang w:val="bs-Latn-BA"/>
        </w:rPr>
        <w:t>prenos</w:t>
      </w:r>
      <w:proofErr w:type="spellEnd"/>
      <w:r w:rsidR="00837D72" w:rsidRPr="00CA0B48">
        <w:rPr>
          <w:rFonts w:eastAsia="Calibri"/>
          <w:lang w:val="bs-Latn-BA"/>
        </w:rPr>
        <w:t xml:space="preserve"> ovlaštenja i doveo je u pitanje </w:t>
      </w:r>
      <w:proofErr w:type="spellStart"/>
      <w:r w:rsidR="00837D72" w:rsidRPr="00CA0B48">
        <w:rPr>
          <w:rFonts w:eastAsia="Calibri"/>
          <w:lang w:val="bs-Latn-BA"/>
        </w:rPr>
        <w:t>prenos</w:t>
      </w:r>
      <w:proofErr w:type="spellEnd"/>
      <w:r w:rsidR="00837D72" w:rsidRPr="00CA0B48">
        <w:rPr>
          <w:rFonts w:eastAsia="Calibri"/>
          <w:lang w:val="bs-Latn-BA"/>
        </w:rPr>
        <w:t xml:space="preserve"> ovlaštenja na druga lica i njihovo pravo na punopravno </w:t>
      </w:r>
      <w:proofErr w:type="spellStart"/>
      <w:r w:rsidR="00837D72" w:rsidRPr="00CA0B48">
        <w:rPr>
          <w:rFonts w:eastAsia="Calibri"/>
          <w:lang w:val="bs-Latn-BA"/>
        </w:rPr>
        <w:t>odlučivanje</w:t>
      </w:r>
      <w:proofErr w:type="spellEnd"/>
      <w:r w:rsidR="00837D72" w:rsidRPr="00CA0B48">
        <w:rPr>
          <w:rFonts w:eastAsia="Calibri"/>
          <w:lang w:val="bs-Latn-BA"/>
        </w:rPr>
        <w:t xml:space="preserve"> u okviru sjednica Senata Univerziteta u Sarajevu.</w:t>
      </w: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 xml:space="preserve">Zakon o visokom obrazovanju članom 60. stav (3) utvrđeno je da </w:t>
      </w:r>
      <w:r w:rsidRPr="00CA0B48">
        <w:rPr>
          <w:rFonts w:eastAsia="Calibri"/>
          <w:b/>
          <w:lang w:val="bs-Latn-BA"/>
        </w:rPr>
        <w:t>senat univerziteta</w:t>
      </w:r>
      <w:r w:rsidRPr="00CA0B48">
        <w:rPr>
          <w:rFonts w:eastAsia="Calibri"/>
          <w:lang w:val="bs-Latn-BA"/>
        </w:rPr>
        <w:t xml:space="preserve"> čine rektor, prorektori, senatori, te predstavnici studenata, što se preciznije uređuje statutom. S tim u vezi, članom 162. Zakona o visokom obrazovanju se utvrđuje sastav Univerziteta u Sarajevu koji čini 31 članica Univerziteta, dok je stavom (2) ovog člana propisano da su </w:t>
      </w:r>
      <w:r w:rsidRPr="00CA0B48">
        <w:rPr>
          <w:rFonts w:eastAsia="Calibri"/>
          <w:b/>
          <w:lang w:val="bs-Latn-BA"/>
        </w:rPr>
        <w:t>sve članice Univerziteta ravnopravne i zastupljene u Senatu Univerziteta</w:t>
      </w:r>
      <w:r w:rsidRPr="00CA0B48">
        <w:rPr>
          <w:rFonts w:eastAsia="Calibri"/>
          <w:lang w:val="bs-Latn-BA"/>
        </w:rPr>
        <w:t xml:space="preserve">. </w:t>
      </w: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 xml:space="preserve">Slijedom navedenog, </w:t>
      </w:r>
      <w:r w:rsidRPr="00D46F54">
        <w:rPr>
          <w:rFonts w:eastAsia="Calibri"/>
          <w:lang w:val="bs-Latn-BA"/>
        </w:rPr>
        <w:t>Statut Univerziteta u Sarajevu članom 63. utvrđuje</w:t>
      </w:r>
      <w:r w:rsidRPr="00CA0B48">
        <w:rPr>
          <w:rFonts w:eastAsia="Calibri"/>
          <w:lang w:val="bs-Latn-BA"/>
        </w:rPr>
        <w:t xml:space="preserve"> </w:t>
      </w:r>
      <w:r w:rsidRPr="00CA0B48">
        <w:rPr>
          <w:rFonts w:eastAsia="Calibri"/>
          <w:b/>
          <w:lang w:val="bs-Latn-BA"/>
        </w:rPr>
        <w:t>sastav Senata</w:t>
      </w:r>
      <w:r w:rsidR="00D46F54">
        <w:rPr>
          <w:rFonts w:eastAsia="Calibri"/>
          <w:lang w:val="bs-Latn-BA"/>
        </w:rPr>
        <w:t xml:space="preserve">. </w:t>
      </w:r>
      <w:r w:rsidRPr="00CA0B48">
        <w:rPr>
          <w:rFonts w:eastAsia="Calibri"/>
          <w:lang w:val="bs-Latn-BA"/>
        </w:rPr>
        <w:t>Stavom (3) ovog člana Statuta propisano je da u sluč</w:t>
      </w:r>
      <w:r w:rsidR="00D46F54">
        <w:rPr>
          <w:rFonts w:eastAsia="Calibri"/>
          <w:lang w:val="bs-Latn-BA"/>
        </w:rPr>
        <w:t>aju odsustva dekana</w:t>
      </w:r>
      <w:r w:rsidR="00D46F54" w:rsidRPr="00CA0B48">
        <w:rPr>
          <w:rFonts w:eastAsia="Calibri"/>
          <w:lang w:val="bs-Latn-BA"/>
        </w:rPr>
        <w:t>/direkt</w:t>
      </w:r>
      <w:r w:rsidR="00D46F54">
        <w:rPr>
          <w:rFonts w:eastAsia="Calibri"/>
          <w:lang w:val="bs-Latn-BA"/>
        </w:rPr>
        <w:t>ora</w:t>
      </w:r>
      <w:r w:rsidR="00D46F54" w:rsidRPr="00CA0B48">
        <w:rPr>
          <w:rFonts w:eastAsia="Calibri"/>
          <w:lang w:val="bs-Latn-BA"/>
        </w:rPr>
        <w:t xml:space="preserve"> članica, teoloških fakulteta, </w:t>
      </w:r>
      <w:proofErr w:type="spellStart"/>
      <w:r w:rsidR="00D46F54" w:rsidRPr="00CA0B48">
        <w:rPr>
          <w:rFonts w:eastAsia="Calibri"/>
          <w:lang w:val="bs-Latn-BA"/>
        </w:rPr>
        <w:t>pridruženih</w:t>
      </w:r>
      <w:proofErr w:type="spellEnd"/>
      <w:r w:rsidR="00D46F54" w:rsidRPr="00CA0B48">
        <w:rPr>
          <w:rFonts w:eastAsia="Calibri"/>
          <w:lang w:val="bs-Latn-BA"/>
        </w:rPr>
        <w:t xml:space="preserve"> članica</w:t>
      </w:r>
      <w:r w:rsidR="00D46F54">
        <w:rPr>
          <w:rFonts w:eastAsia="Calibri"/>
          <w:lang w:val="bs-Latn-BA"/>
        </w:rPr>
        <w:t xml:space="preserve"> </w:t>
      </w:r>
      <w:r w:rsidRPr="00CA0B48">
        <w:rPr>
          <w:rFonts w:eastAsia="Calibri"/>
          <w:b/>
          <w:lang w:val="bs-Latn-BA"/>
        </w:rPr>
        <w:t xml:space="preserve">po ovlaštenju dekana </w:t>
      </w:r>
      <w:r w:rsidRPr="00CA0B48">
        <w:rPr>
          <w:rFonts w:eastAsia="Calibri"/>
          <w:lang w:val="bs-Latn-BA"/>
        </w:rPr>
        <w:t xml:space="preserve">odnosno </w:t>
      </w:r>
      <w:r w:rsidRPr="00CA0B48">
        <w:rPr>
          <w:rFonts w:eastAsia="Calibri"/>
          <w:b/>
          <w:lang w:val="bs-Latn-BA"/>
        </w:rPr>
        <w:t>direktora, članicu može predstavljati</w:t>
      </w:r>
      <w:r w:rsidRPr="00CA0B48">
        <w:rPr>
          <w:rFonts w:eastAsia="Calibri"/>
          <w:lang w:val="bs-Latn-BA"/>
        </w:rPr>
        <w:t xml:space="preserve"> član akademskog osoblja u zvanju vanrednog ili redovnog profesora fakulteta, akademije, pridružene članice te, u slučaju instituta kao članice, član naučnoistraživačkog osoblja u zvanju višeg naučnog saradnika ili naučnog savjetnika.</w:t>
      </w: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 xml:space="preserve">Nadalje, prava i dužnosti članova Senata Univerziteta u Sarajevu bliže se uređuju Poslovnikom o radu Senata, konkretnije odredbom člana 7. stav (4) Poslovnika utvrđeno je da u slučaju spriječenosti da prisustvuje zakazanoj sjednici, </w:t>
      </w:r>
      <w:r w:rsidRPr="00CA0B48">
        <w:rPr>
          <w:rFonts w:eastAsia="Calibri"/>
          <w:b/>
          <w:lang w:val="bs-Latn-BA"/>
        </w:rPr>
        <w:t>po pisanom ovlaštenju senatora</w:t>
      </w:r>
      <w:r w:rsidRPr="00CA0B48">
        <w:rPr>
          <w:rFonts w:eastAsia="Calibri"/>
          <w:lang w:val="bs-Latn-BA"/>
        </w:rPr>
        <w:t xml:space="preserve">, </w:t>
      </w:r>
      <w:r w:rsidRPr="00CA0B48">
        <w:rPr>
          <w:rFonts w:eastAsia="Calibri"/>
          <w:b/>
          <w:lang w:val="bs-Latn-BA"/>
        </w:rPr>
        <w:t xml:space="preserve">članicu može </w:t>
      </w:r>
      <w:r w:rsidRPr="00CA0B48">
        <w:rPr>
          <w:rFonts w:eastAsia="Calibri"/>
          <w:b/>
          <w:lang w:val="bs-Latn-BA"/>
        </w:rPr>
        <w:lastRenderedPageBreak/>
        <w:t xml:space="preserve">predstavljati </w:t>
      </w:r>
      <w:r w:rsidRPr="00CA0B48">
        <w:rPr>
          <w:rFonts w:eastAsia="Calibri"/>
          <w:lang w:val="bs-Latn-BA"/>
        </w:rPr>
        <w:t>član akademskog/</w:t>
      </w:r>
      <w:proofErr w:type="spellStart"/>
      <w:r w:rsidRPr="00CA0B48">
        <w:rPr>
          <w:rFonts w:eastAsia="Calibri"/>
          <w:lang w:val="bs-Latn-BA"/>
        </w:rPr>
        <w:t>naučnositraživačkog</w:t>
      </w:r>
      <w:proofErr w:type="spellEnd"/>
      <w:r w:rsidRPr="00CA0B48">
        <w:rPr>
          <w:rFonts w:eastAsia="Calibri"/>
          <w:lang w:val="bs-Latn-BA"/>
        </w:rPr>
        <w:t xml:space="preserve"> osoblja u zvanju redovnog ili vanrednog profesora/naučnog savjetnika ili višeg naučnog saradnika, a u slučaju spriječenosti studenata predstavnik iz reda studenata.</w:t>
      </w: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 xml:space="preserve">Dakle, imajući u vidu navedeno, kao i </w:t>
      </w:r>
      <w:proofErr w:type="spellStart"/>
      <w:r w:rsidRPr="00CA0B48">
        <w:rPr>
          <w:rFonts w:eastAsia="Calibri"/>
          <w:lang w:val="bs-Latn-BA"/>
        </w:rPr>
        <w:t>opšta</w:t>
      </w:r>
      <w:proofErr w:type="spellEnd"/>
      <w:r w:rsidRPr="00CA0B48">
        <w:rPr>
          <w:rFonts w:eastAsia="Calibri"/>
          <w:lang w:val="bs-Latn-BA"/>
        </w:rPr>
        <w:t xml:space="preserve"> pravila koja vrijede za davanje ovlaštenja drugom licu, odnosno prijenos prava i obaveza, potpuno je nesporna činjenica da u odsustvu dekana/direktora članice istu može predstavljati član akademskog osoblja koji ispunjava uvjete vezane za odgovarajući izbor u akademsko/naučnoistraživačko zvanje. </w:t>
      </w:r>
    </w:p>
    <w:p w:rsidR="00837D72" w:rsidRPr="00CA0B48" w:rsidRDefault="00837D72" w:rsidP="001246D5">
      <w:pPr>
        <w:jc w:val="both"/>
        <w:rPr>
          <w:rFonts w:eastAsia="Calibri"/>
          <w:lang w:val="bs-Latn-BA"/>
        </w:rPr>
      </w:pPr>
    </w:p>
    <w:p w:rsidR="00D46F54" w:rsidRDefault="00D46F54" w:rsidP="001246D5">
      <w:p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Član</w:t>
      </w:r>
      <w:r w:rsidR="00837D72" w:rsidRPr="00CA0B48">
        <w:rPr>
          <w:rFonts w:eastAsia="Calibri"/>
          <w:lang w:val="bs-Latn-BA"/>
        </w:rPr>
        <w:t xml:space="preserve"> 32. stav (4) Poslovnika o radu Senata Univerziteta u Sarajevu </w:t>
      </w:r>
      <w:proofErr w:type="spellStart"/>
      <w:r w:rsidR="00837D72" w:rsidRPr="00CA0B48">
        <w:rPr>
          <w:rFonts w:eastAsia="Calibri"/>
          <w:lang w:val="bs-Latn-BA"/>
        </w:rPr>
        <w:t>glasi</w:t>
      </w:r>
      <w:proofErr w:type="spellEnd"/>
      <w:r w:rsidR="00837D72" w:rsidRPr="00CA0B48">
        <w:rPr>
          <w:rFonts w:eastAsia="Calibri"/>
          <w:lang w:val="bs-Latn-BA"/>
        </w:rPr>
        <w:t xml:space="preserve">: „(4) Član Senata može glasati samo jednim glasačkim listićem i to lično na sjednici Senata.“ </w:t>
      </w:r>
    </w:p>
    <w:p w:rsidR="00F015D6" w:rsidRDefault="00F015D6" w:rsidP="001246D5">
      <w:pPr>
        <w:jc w:val="both"/>
        <w:rPr>
          <w:rFonts w:eastAsia="Calibri"/>
          <w:lang w:val="bs-Latn-BA"/>
        </w:rPr>
      </w:pPr>
    </w:p>
    <w:p w:rsidR="00D46F54" w:rsidRPr="00CA0B48" w:rsidRDefault="00D46F54" w:rsidP="001246D5">
      <w:pPr>
        <w:jc w:val="both"/>
        <w:rPr>
          <w:rFonts w:eastAsia="Calibri"/>
          <w:i/>
          <w:lang w:val="bs-Latn-BA"/>
        </w:rPr>
      </w:pPr>
      <w:r w:rsidRPr="00F015D6">
        <w:rPr>
          <w:rFonts w:eastAsia="Calibri"/>
          <w:b/>
          <w:lang w:val="bs-Latn-BA"/>
        </w:rPr>
        <w:t>Autentično tumačenje</w:t>
      </w:r>
      <w:r w:rsidR="00F015D6">
        <w:rPr>
          <w:rFonts w:eastAsia="Calibri"/>
          <w:lang w:val="bs-Latn-BA"/>
        </w:rPr>
        <w:t xml:space="preserve"> naprijed navedene odredbe</w:t>
      </w:r>
      <w:r>
        <w:rPr>
          <w:rFonts w:eastAsia="Calibri"/>
          <w:lang w:val="bs-Latn-BA"/>
        </w:rPr>
        <w:t xml:space="preserve"> Poslovnika o radu Senata </w:t>
      </w:r>
      <w:proofErr w:type="spellStart"/>
      <w:r>
        <w:rPr>
          <w:rFonts w:eastAsia="Calibri"/>
          <w:lang w:val="bs-Latn-BA"/>
        </w:rPr>
        <w:t>glasi</w:t>
      </w:r>
      <w:proofErr w:type="spellEnd"/>
      <w:r>
        <w:rPr>
          <w:rFonts w:eastAsia="Calibri"/>
          <w:lang w:val="bs-Latn-BA"/>
        </w:rPr>
        <w:t>:</w:t>
      </w:r>
    </w:p>
    <w:p w:rsidR="00D46F54" w:rsidRPr="00D46F54" w:rsidRDefault="00D46F54" w:rsidP="001246D5">
      <w:pPr>
        <w:jc w:val="both"/>
        <w:rPr>
          <w:rFonts w:eastAsia="Calibri"/>
          <w:lang w:val="bs-Latn-BA"/>
        </w:rPr>
      </w:pPr>
      <w:r w:rsidRPr="00D46F54">
        <w:rPr>
          <w:rFonts w:eastAsia="Calibri"/>
          <w:lang w:val="bs-Latn-BA"/>
        </w:rPr>
        <w:t>„</w:t>
      </w:r>
      <w:r w:rsidR="00837D72" w:rsidRPr="00D46F54">
        <w:rPr>
          <w:rFonts w:eastAsia="Calibri"/>
          <w:b/>
          <w:lang w:val="bs-Latn-BA"/>
        </w:rPr>
        <w:t>Lično glasanje podrazumijeva glasanje lica prisutnih na sjednici Senata</w:t>
      </w:r>
      <w:r w:rsidRPr="00D46F54">
        <w:rPr>
          <w:rFonts w:eastAsia="Calibri"/>
          <w:lang w:val="bs-Latn-BA"/>
        </w:rPr>
        <w:t>“</w:t>
      </w:r>
      <w:r w:rsidR="00837D72" w:rsidRPr="00D46F54">
        <w:rPr>
          <w:rFonts w:eastAsia="Calibri"/>
          <w:lang w:val="bs-Latn-BA"/>
        </w:rPr>
        <w:t xml:space="preserve">, </w:t>
      </w:r>
      <w:r>
        <w:rPr>
          <w:rFonts w:eastAsia="Calibri"/>
          <w:lang w:val="bs-Latn-BA"/>
        </w:rPr>
        <w:t>što podrazumijeva: „U</w:t>
      </w:r>
      <w:r w:rsidRPr="00D46F54">
        <w:rPr>
          <w:rFonts w:eastAsia="Calibri"/>
          <w:lang w:val="bs-Latn-BA"/>
        </w:rPr>
        <w:t xml:space="preserve">koliko je na sjednici Senata, na kojoj se provodi tajno glasanje u skladu sa odredbom člana 32. Poslovnika, prisutno lice sa ovlaštenjem u skladu sa članom 7. stav (4) i stav (5) Poslovnika, isto ima sva prava i dužnosti člana Senata i punopravno učestvuje u radu Senata, što podrazumijeva i glasanje na sjednici. Dakle, lica sa ovlaštenjem u radu Senata imaju ista prava i dužnosti bez obzira da li se glasanje na sjednici provodi javim ili tajnim putem. </w:t>
      </w:r>
    </w:p>
    <w:p w:rsidR="00D46F54" w:rsidRDefault="00D46F54" w:rsidP="001246D5">
      <w:pPr>
        <w:jc w:val="both"/>
        <w:rPr>
          <w:rFonts w:eastAsia="Calibri"/>
          <w:lang w:val="bs-Latn-BA"/>
        </w:rPr>
      </w:pPr>
      <w:r w:rsidRPr="00D46F54">
        <w:rPr>
          <w:rFonts w:eastAsia="Calibri"/>
          <w:lang w:val="bs-Latn-BA"/>
        </w:rPr>
        <w:t>Navedeno je u skladu sa odredbama člana 7. Statuta Univerziteta u Sarajevu, kojim se regulira zastupanje i predstavljanje Univerziteta i članica i odredbama člana 63. Statuta Univerziteta u Sarajevu, kojim se regulira zastupanje i predstavljanje u radu Senata, a u vezi sa odredbama člana 7. Poslovnika kojim se utvrđuju prava i dužnosti rektora i senatora.</w:t>
      </w:r>
      <w:r>
        <w:rPr>
          <w:rFonts w:eastAsia="Calibri"/>
          <w:lang w:val="bs-Latn-BA"/>
        </w:rPr>
        <w:t>“</w:t>
      </w:r>
    </w:p>
    <w:p w:rsidR="00D46F54" w:rsidRDefault="00D46F54" w:rsidP="001246D5">
      <w:pPr>
        <w:jc w:val="both"/>
        <w:rPr>
          <w:rFonts w:eastAsia="Calibri"/>
          <w:lang w:val="bs-Latn-BA"/>
        </w:rPr>
      </w:pPr>
    </w:p>
    <w:p w:rsidR="00837D72" w:rsidRPr="00B61A09" w:rsidRDefault="00837D72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B61A09">
        <w:rPr>
          <w:rFonts w:eastAsia="Calibri"/>
          <w:b/>
          <w:lang w:val="bs-Latn-BA"/>
        </w:rPr>
        <w:t xml:space="preserve">Univerzitet u Sarajevu ističe da je procedura izbora rektora za mandatni period 2024–2028. godine provedena u skladu sa Zakonom o visokom obrazovanju, Statutom i Poslovnikom </w:t>
      </w:r>
      <w:r w:rsidR="00D46F54">
        <w:rPr>
          <w:rFonts w:eastAsia="Calibri"/>
          <w:b/>
          <w:lang w:val="bs-Latn-BA"/>
        </w:rPr>
        <w:t xml:space="preserve">o radu Senata </w:t>
      </w:r>
      <w:r w:rsidRPr="00B61A09">
        <w:rPr>
          <w:rFonts w:eastAsia="Calibri"/>
          <w:b/>
          <w:lang w:val="bs-Latn-BA"/>
        </w:rPr>
        <w:t>Univerziteta, ko</w:t>
      </w:r>
      <w:r w:rsidR="00D46F54">
        <w:rPr>
          <w:rFonts w:eastAsia="Calibri"/>
          <w:b/>
          <w:lang w:val="bs-Latn-BA"/>
        </w:rPr>
        <w:t>ji jasno definišu pravo glasa</w:t>
      </w:r>
      <w:r w:rsidRPr="00B61A09">
        <w:rPr>
          <w:rFonts w:eastAsia="Calibri"/>
          <w:b/>
          <w:lang w:val="bs-Latn-BA"/>
        </w:rPr>
        <w:t xml:space="preserve"> članova Senata, uključujući i one koji djeluju putem pisanog ovlaštenja.</w:t>
      </w:r>
    </w:p>
    <w:p w:rsidR="00837D72" w:rsidRPr="00B61A09" w:rsidRDefault="00837D72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B61A09">
        <w:rPr>
          <w:rFonts w:eastAsia="Calibri"/>
          <w:b/>
          <w:lang w:val="bs-Latn-BA"/>
        </w:rPr>
        <w:t>Prema pravilima, član Senata koji je spriječen da prisustvuje sjednici može ovlastiti drugu osobu iz reda akademskog osoblja s odgovarajućim zvanjem. Ta osoba ima sva prava i dužnosti člana Senata, uključujući i pravo glasanja, bez obzira na to da li se glasanje provodi javnim ili tajnim putem.</w:t>
      </w:r>
    </w:p>
    <w:p w:rsidR="00837D72" w:rsidRPr="00B61A09" w:rsidRDefault="00837D72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B61A09">
        <w:rPr>
          <w:rFonts w:eastAsia="Calibri"/>
          <w:b/>
          <w:lang w:val="bs-Latn-BA"/>
        </w:rPr>
        <w:t xml:space="preserve">Univerzitet </w:t>
      </w:r>
      <w:proofErr w:type="spellStart"/>
      <w:r w:rsidRPr="00B61A09">
        <w:rPr>
          <w:rFonts w:eastAsia="Calibri"/>
          <w:b/>
          <w:lang w:val="bs-Latn-BA"/>
        </w:rPr>
        <w:t>naglašava</w:t>
      </w:r>
      <w:proofErr w:type="spellEnd"/>
      <w:r w:rsidRPr="00B61A09">
        <w:rPr>
          <w:rFonts w:eastAsia="Calibri"/>
          <w:b/>
          <w:lang w:val="bs-Latn-BA"/>
        </w:rPr>
        <w:t xml:space="preserve"> da je glasanje na izbornoj sjednici provedeno tajno i u skladu sa svim procedurama, što osigurava zakonitost i transparentnost procesa. Sva ovlaštena lica koja su prisustvovala sjednici ravnopravno su učestvovala u donošenju odluka, čime je potvrđeno da prava i dužnosti članova Senata nisu bila ograničena.</w:t>
      </w:r>
    </w:p>
    <w:p w:rsidR="00D14C86" w:rsidRPr="00D14C86" w:rsidRDefault="00837D72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B61A09">
        <w:rPr>
          <w:rFonts w:eastAsia="Calibri"/>
          <w:b/>
          <w:lang w:val="bs-Latn-BA"/>
        </w:rPr>
        <w:t>Ovakvim pristupom osigurana je jednakost svih učesnika u radu Senata, a integritet tajnog glasanja ostao je nepovrijeđen.</w:t>
      </w:r>
    </w:p>
    <w:p w:rsidR="00D14C86" w:rsidRPr="00EE0C80" w:rsidRDefault="00D14C86" w:rsidP="001246D5">
      <w:pPr>
        <w:jc w:val="both"/>
        <w:rPr>
          <w:rFonts w:eastAsia="Calibri"/>
          <w:b/>
          <w:lang w:val="bs-Latn-BA"/>
        </w:rPr>
      </w:pPr>
    </w:p>
    <w:p w:rsidR="00837D72" w:rsidRPr="00EE0C80" w:rsidRDefault="00D14C86" w:rsidP="001246D5">
      <w:pPr>
        <w:pStyle w:val="ListParagraph"/>
        <w:numPr>
          <w:ilvl w:val="0"/>
          <w:numId w:val="13"/>
        </w:numPr>
        <w:jc w:val="both"/>
        <w:rPr>
          <w:rFonts w:eastAsia="Calibri"/>
          <w:b/>
          <w:lang w:val="bs-Latn-BA"/>
        </w:rPr>
      </w:pPr>
      <w:r w:rsidRPr="00EE0C80">
        <w:rPr>
          <w:rFonts w:eastAsia="Calibri"/>
          <w:b/>
          <w:lang w:val="bs-Latn-BA"/>
        </w:rPr>
        <w:t>Diskriminacija pri glasanju na izbornoj sjednici Senata.</w:t>
      </w:r>
    </w:p>
    <w:p w:rsidR="00837D72" w:rsidRDefault="00837D72" w:rsidP="001246D5">
      <w:pPr>
        <w:jc w:val="both"/>
        <w:rPr>
          <w:rFonts w:eastAsia="Calibri"/>
          <w:lang w:val="bs-Latn-BA"/>
        </w:rPr>
      </w:pPr>
    </w:p>
    <w:p w:rsidR="00D14C86" w:rsidRDefault="00837D72" w:rsidP="001246D5">
      <w:p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O</w:t>
      </w:r>
      <w:r w:rsidR="00207026" w:rsidRPr="00CA0B48">
        <w:rPr>
          <w:rFonts w:eastAsia="Calibri"/>
          <w:lang w:val="bs-Latn-BA"/>
        </w:rPr>
        <w:t xml:space="preserve">dredbom </w:t>
      </w:r>
      <w:r w:rsidR="00207026" w:rsidRPr="00CA0B48">
        <w:rPr>
          <w:rFonts w:eastAsia="Calibri"/>
          <w:b/>
          <w:lang w:val="bs-Latn-BA"/>
        </w:rPr>
        <w:t>člana 60. Zakona o visokom obrazovanju</w:t>
      </w:r>
      <w:r w:rsidR="00207026" w:rsidRPr="00CA0B48">
        <w:rPr>
          <w:rFonts w:eastAsia="Calibri"/>
          <w:lang w:val="bs-Latn-BA"/>
        </w:rPr>
        <w:t xml:space="preserve"> propisano da Senat či</w:t>
      </w:r>
      <w:r w:rsidR="00D14C86">
        <w:rPr>
          <w:rFonts w:eastAsia="Calibri"/>
          <w:lang w:val="bs-Latn-BA"/>
        </w:rPr>
        <w:t xml:space="preserve">ne između ostalog i prorektori, kao što je opisano pod tačkom 2. ovih informacija. </w:t>
      </w:r>
    </w:p>
    <w:p w:rsidR="00D14C86" w:rsidRDefault="00D14C86" w:rsidP="001246D5">
      <w:pPr>
        <w:jc w:val="both"/>
        <w:rPr>
          <w:rFonts w:eastAsia="Calibri"/>
          <w:lang w:val="bs-Latn-BA"/>
        </w:rPr>
      </w:pPr>
    </w:p>
    <w:p w:rsidR="00B15F8F" w:rsidRPr="00F015D6" w:rsidRDefault="00F015D6" w:rsidP="00F015D6">
      <w:p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Odredbom </w:t>
      </w:r>
      <w:r w:rsidR="00207026" w:rsidRPr="00F015D6">
        <w:rPr>
          <w:rFonts w:eastAsia="Calibri"/>
          <w:lang w:val="bs-Latn-BA"/>
        </w:rPr>
        <w:t>član</w:t>
      </w:r>
      <w:r w:rsidR="00D14C86" w:rsidRPr="00F015D6">
        <w:rPr>
          <w:rFonts w:eastAsia="Calibri"/>
          <w:lang w:val="bs-Latn-BA"/>
        </w:rPr>
        <w:t>a</w:t>
      </w:r>
      <w:r w:rsidR="00207026" w:rsidRPr="00F015D6">
        <w:rPr>
          <w:rFonts w:eastAsia="Calibri"/>
          <w:lang w:val="bs-Latn-BA"/>
        </w:rPr>
        <w:t xml:space="preserve"> 14. Zakona o visokom obrazovanju propisano </w:t>
      </w:r>
      <w:r>
        <w:rPr>
          <w:rFonts w:eastAsia="Calibri"/>
          <w:lang w:val="bs-Latn-BA"/>
        </w:rPr>
        <w:t xml:space="preserve">je </w:t>
      </w:r>
      <w:r w:rsidR="00B15F8F" w:rsidRPr="00F015D6">
        <w:rPr>
          <w:rFonts w:eastAsia="Calibri"/>
          <w:lang w:val="bs-Latn-BA"/>
        </w:rPr>
        <w:t>opće načelo „Ravnopravnost i zabrana diskriminacije</w:t>
      </w:r>
      <w:r w:rsidRPr="00F015D6">
        <w:rPr>
          <w:rFonts w:eastAsia="Calibri"/>
          <w:lang w:val="bs-Latn-BA"/>
        </w:rPr>
        <w:t>“.</w:t>
      </w:r>
    </w:p>
    <w:p w:rsidR="00F015D6" w:rsidRPr="00CA0B48" w:rsidRDefault="00F015D6" w:rsidP="00F015D6">
      <w:pPr>
        <w:jc w:val="both"/>
        <w:rPr>
          <w:rFonts w:eastAsia="Calibri"/>
          <w:lang w:val="bs-Latn-BA"/>
        </w:rPr>
      </w:pPr>
    </w:p>
    <w:p w:rsidR="00D14C86" w:rsidRPr="00D14C86" w:rsidRDefault="00F015D6" w:rsidP="001246D5">
      <w:pPr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>D</w:t>
      </w:r>
      <w:r w:rsidR="00D14C86">
        <w:rPr>
          <w:rFonts w:eastAsia="Calibri"/>
          <w:lang w:val="bs-Latn-BA"/>
        </w:rPr>
        <w:t xml:space="preserve">rugostepeni organ je </w:t>
      </w:r>
      <w:r w:rsidR="00D14C86" w:rsidRPr="00CA0B48">
        <w:rPr>
          <w:rFonts w:eastAsia="Calibri"/>
          <w:lang w:val="bs-Latn-BA"/>
        </w:rPr>
        <w:t>propustio obrazložiti na k</w:t>
      </w:r>
      <w:r w:rsidR="00D14C86">
        <w:rPr>
          <w:rFonts w:eastAsia="Calibri"/>
          <w:lang w:val="bs-Latn-BA"/>
        </w:rPr>
        <w:t xml:space="preserve">oji način i pod kojim uvjetima se </w:t>
      </w:r>
      <w:r w:rsidR="00D14C86" w:rsidRPr="00CA0B48">
        <w:rPr>
          <w:rFonts w:eastAsia="Calibri"/>
          <w:lang w:val="bs-Latn-BA"/>
        </w:rPr>
        <w:t>inspekcija mogla upuštati u utvrđivanje post</w:t>
      </w:r>
      <w:r w:rsidR="00D14C86">
        <w:rPr>
          <w:rFonts w:eastAsia="Calibri"/>
          <w:lang w:val="bs-Latn-BA"/>
        </w:rPr>
        <w:t xml:space="preserve">ojanja elemenata diskriminacije, </w:t>
      </w:r>
      <w:r w:rsidR="00D14C86" w:rsidRPr="00D14C86">
        <w:rPr>
          <w:rFonts w:eastAsia="Calibri"/>
          <w:lang w:val="bs-Latn-BA"/>
        </w:rPr>
        <w:t xml:space="preserve">posebno imajući u vidu zakonom propisanu </w:t>
      </w:r>
      <w:proofErr w:type="spellStart"/>
      <w:r w:rsidR="00D14C86" w:rsidRPr="00D14C86">
        <w:rPr>
          <w:rFonts w:eastAsia="Calibri"/>
          <w:lang w:val="bs-Latn-BA"/>
        </w:rPr>
        <w:t>nadležnost</w:t>
      </w:r>
      <w:proofErr w:type="spellEnd"/>
      <w:r w:rsidR="00D14C86">
        <w:rPr>
          <w:rFonts w:eastAsia="Calibri"/>
          <w:lang w:val="bs-Latn-BA"/>
        </w:rPr>
        <w:t>.</w:t>
      </w:r>
    </w:p>
    <w:p w:rsidR="00B15F8F" w:rsidRPr="00CA0B48" w:rsidRDefault="00B15F8F" w:rsidP="001246D5">
      <w:pPr>
        <w:jc w:val="both"/>
        <w:rPr>
          <w:rFonts w:eastAsia="Calibri"/>
          <w:lang w:val="bs-Latn-BA"/>
        </w:rPr>
      </w:pPr>
    </w:p>
    <w:p w:rsidR="00B15F8F" w:rsidRPr="00CA0B48" w:rsidRDefault="00B15F8F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lastRenderedPageBreak/>
        <w:t>Lice</w:t>
      </w:r>
      <w:r w:rsidR="00F015D6">
        <w:rPr>
          <w:rFonts w:eastAsia="Calibri"/>
          <w:lang w:val="bs-Latn-BA"/>
        </w:rPr>
        <w:t xml:space="preserve"> ili grupa lica koja</w:t>
      </w:r>
      <w:r w:rsidRPr="00CA0B48">
        <w:rPr>
          <w:rFonts w:eastAsia="Calibri"/>
          <w:lang w:val="bs-Latn-BA"/>
        </w:rPr>
        <w:t xml:space="preserve"> smatra</w:t>
      </w:r>
      <w:r w:rsidR="00F015D6">
        <w:rPr>
          <w:rFonts w:eastAsia="Calibri"/>
          <w:lang w:val="bs-Latn-BA"/>
        </w:rPr>
        <w:t>ju da su diskriminirana</w:t>
      </w:r>
      <w:r w:rsidR="00B01D0A">
        <w:rPr>
          <w:rFonts w:eastAsia="Calibri"/>
          <w:lang w:val="bs-Latn-BA"/>
        </w:rPr>
        <w:t xml:space="preserve"> mogu</w:t>
      </w:r>
      <w:bookmarkStart w:id="0" w:name="_GoBack"/>
      <w:bookmarkEnd w:id="0"/>
      <w:r w:rsidRPr="00CA0B48">
        <w:rPr>
          <w:rFonts w:eastAsia="Calibri"/>
          <w:lang w:val="bs-Latn-BA"/>
        </w:rPr>
        <w:t xml:space="preserve"> tražiti zaštitu svojih prava putem postojećih sudskih i upravnih postupaka u skladu </w:t>
      </w:r>
      <w:r w:rsidR="00C4579B" w:rsidRPr="00CA0B48">
        <w:rPr>
          <w:rFonts w:eastAsia="Calibri"/>
          <w:lang w:val="bs-Latn-BA"/>
        </w:rPr>
        <w:t>sa Zakonom o zabrani diskriminacije, kojim se kao posebnim propisom</w:t>
      </w:r>
      <w:r w:rsidRPr="00CA0B48">
        <w:rPr>
          <w:rFonts w:eastAsia="Calibri"/>
          <w:lang w:val="bs-Latn-BA"/>
        </w:rPr>
        <w:t xml:space="preserve"> na nivou Bosne i Hercegovine regulira zabrana diskriminacije. </w:t>
      </w:r>
    </w:p>
    <w:p w:rsidR="00B15F8F" w:rsidRPr="00CA0B48" w:rsidRDefault="00B15F8F" w:rsidP="001246D5">
      <w:pPr>
        <w:jc w:val="both"/>
        <w:rPr>
          <w:rFonts w:eastAsia="Calibri"/>
          <w:lang w:val="bs-Latn-BA"/>
        </w:rPr>
      </w:pPr>
    </w:p>
    <w:p w:rsidR="00D14C86" w:rsidRDefault="00B15F8F" w:rsidP="001246D5">
      <w:pPr>
        <w:jc w:val="both"/>
        <w:rPr>
          <w:rFonts w:eastAsia="Calibri"/>
          <w:lang w:val="bs-Latn-BA"/>
        </w:rPr>
      </w:pPr>
      <w:r w:rsidRPr="00CA0B48">
        <w:rPr>
          <w:rFonts w:eastAsia="Calibri"/>
          <w:lang w:val="bs-Latn-BA"/>
        </w:rPr>
        <w:t>Konkretnije, Odluka Senata Univerziteta u Sarajevu o izboru rektora Univerziteta u Sarajevu za man</w:t>
      </w:r>
      <w:r w:rsidR="00C4579B" w:rsidRPr="00CA0B48">
        <w:rPr>
          <w:rFonts w:eastAsia="Calibri"/>
          <w:lang w:val="bs-Latn-BA"/>
        </w:rPr>
        <w:t>datni period 2024-2028. godine</w:t>
      </w:r>
      <w:r w:rsidRPr="00CA0B48">
        <w:rPr>
          <w:rFonts w:eastAsia="Calibri"/>
          <w:lang w:val="bs-Latn-BA"/>
        </w:rPr>
        <w:t xml:space="preserve"> od 03. 07. 2024. godine </w:t>
      </w:r>
      <w:r w:rsidRPr="00CA0B48">
        <w:rPr>
          <w:rFonts w:eastAsia="Calibri"/>
          <w:b/>
          <w:lang w:val="bs-Latn-BA"/>
        </w:rPr>
        <w:t xml:space="preserve">je konačna i pravosnažna, </w:t>
      </w:r>
      <w:r w:rsidRPr="00CA0B48">
        <w:rPr>
          <w:rFonts w:eastAsia="Calibri"/>
          <w:lang w:val="bs-Latn-BA"/>
        </w:rPr>
        <w:t xml:space="preserve">i istu je </w:t>
      </w:r>
      <w:r w:rsidR="00D14C86">
        <w:rPr>
          <w:rFonts w:eastAsia="Calibri"/>
          <w:lang w:val="bs-Latn-BA"/>
        </w:rPr>
        <w:t xml:space="preserve">kandidat koji </w:t>
      </w:r>
      <w:r w:rsidRPr="00CA0B48">
        <w:rPr>
          <w:rFonts w:eastAsia="Calibri"/>
          <w:lang w:val="bs-Latn-BA"/>
        </w:rPr>
        <w:t>je učes</w:t>
      </w:r>
      <w:r w:rsidR="00D14C86">
        <w:rPr>
          <w:rFonts w:eastAsia="Calibri"/>
          <w:lang w:val="bs-Latn-BA"/>
        </w:rPr>
        <w:t>tvovao u Javnom konkursu mogao</w:t>
      </w:r>
      <w:r w:rsidRPr="00CA0B48">
        <w:rPr>
          <w:rFonts w:eastAsia="Calibri"/>
          <w:lang w:val="bs-Latn-BA"/>
        </w:rPr>
        <w:t xml:space="preserve"> osporavati u sudskom postupku u zakonom utvrđenom roku</w:t>
      </w:r>
      <w:r w:rsidR="00D14C86">
        <w:rPr>
          <w:rFonts w:eastAsia="Calibri"/>
          <w:lang w:val="bs-Latn-BA"/>
        </w:rPr>
        <w:t>. Imajući u vidu da kandidat</w:t>
      </w:r>
      <w:r w:rsidRPr="00CA0B48">
        <w:rPr>
          <w:rFonts w:eastAsia="Calibri"/>
          <w:lang w:val="bs-Latn-BA"/>
        </w:rPr>
        <w:t xml:space="preserve"> </w:t>
      </w:r>
      <w:r w:rsidR="00D14C86">
        <w:rPr>
          <w:rFonts w:eastAsia="Calibri"/>
          <w:lang w:val="bs-Latn-BA"/>
        </w:rPr>
        <w:t>u ostavljenom roku nije osporio</w:t>
      </w:r>
      <w:r w:rsidRPr="00CA0B48">
        <w:rPr>
          <w:rFonts w:eastAsia="Calibri"/>
          <w:lang w:val="bs-Latn-BA"/>
        </w:rPr>
        <w:t xml:space="preserve"> navedenu Odluku Senata Univerziteta u Sarajevu ista je postala pr</w:t>
      </w:r>
      <w:r w:rsidR="00D14C86">
        <w:rPr>
          <w:rFonts w:eastAsia="Calibri"/>
          <w:lang w:val="bs-Latn-BA"/>
        </w:rPr>
        <w:t xml:space="preserve">avosnažna i izvršna i time je </w:t>
      </w:r>
      <w:r w:rsidRPr="00CA0B48">
        <w:rPr>
          <w:rFonts w:eastAsia="Calibri"/>
          <w:lang w:val="bs-Latn-BA"/>
        </w:rPr>
        <w:t>pr</w:t>
      </w:r>
      <w:r w:rsidR="00D14C86">
        <w:rPr>
          <w:rFonts w:eastAsia="Calibri"/>
          <w:lang w:val="bs-Latn-BA"/>
        </w:rPr>
        <w:t>iznata</w:t>
      </w:r>
      <w:r w:rsidRPr="00CA0B48">
        <w:rPr>
          <w:rFonts w:eastAsia="Calibri"/>
          <w:lang w:val="bs-Latn-BA"/>
        </w:rPr>
        <w:t xml:space="preserve"> zakonitost samog postupka i donesene</w:t>
      </w:r>
      <w:r w:rsidR="00D14C86">
        <w:rPr>
          <w:rFonts w:eastAsia="Calibri"/>
          <w:lang w:val="bs-Latn-BA"/>
        </w:rPr>
        <w:t xml:space="preserve"> Odluke, kao i činjenica</w:t>
      </w:r>
      <w:r w:rsidRPr="00CA0B48">
        <w:rPr>
          <w:rFonts w:eastAsia="Calibri"/>
          <w:lang w:val="bs-Latn-BA"/>
        </w:rPr>
        <w:t xml:space="preserve"> da u postupku izbora rektora Univer</w:t>
      </w:r>
      <w:r w:rsidR="00D14C86">
        <w:rPr>
          <w:rFonts w:eastAsia="Calibri"/>
          <w:lang w:val="bs-Latn-BA"/>
        </w:rPr>
        <w:t>ziteta u Sarajevu kandidat nije stavljen</w:t>
      </w:r>
      <w:r w:rsidRPr="00CA0B48">
        <w:rPr>
          <w:rFonts w:eastAsia="Calibri"/>
          <w:lang w:val="bs-Latn-BA"/>
        </w:rPr>
        <w:t xml:space="preserve"> u neravnopravan položaj u odnosu na </w:t>
      </w:r>
      <w:r w:rsidR="00D14C86">
        <w:rPr>
          <w:rFonts w:eastAsia="Calibri"/>
          <w:lang w:val="bs-Latn-BA"/>
        </w:rPr>
        <w:t>izabranog</w:t>
      </w:r>
      <w:r w:rsidR="001246D5">
        <w:rPr>
          <w:rFonts w:eastAsia="Calibri"/>
          <w:lang w:val="bs-Latn-BA"/>
        </w:rPr>
        <w:t xml:space="preserve"> kandidata. </w:t>
      </w:r>
    </w:p>
    <w:p w:rsidR="001246D5" w:rsidRDefault="001246D5" w:rsidP="001246D5">
      <w:pPr>
        <w:jc w:val="both"/>
        <w:rPr>
          <w:rFonts w:eastAsia="Calibri"/>
          <w:lang w:val="bs-Latn-BA"/>
        </w:rPr>
      </w:pPr>
    </w:p>
    <w:p w:rsidR="00B61A09" w:rsidRPr="00B61A09" w:rsidRDefault="008F73F5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8F73F5">
        <w:rPr>
          <w:rFonts w:eastAsia="Calibri"/>
          <w:b/>
          <w:lang w:val="bs-Latn-BA"/>
        </w:rPr>
        <w:t xml:space="preserve">U procesu </w:t>
      </w:r>
      <w:r w:rsidR="00B61A09" w:rsidRPr="00B61A09">
        <w:rPr>
          <w:rFonts w:eastAsia="Calibri"/>
          <w:b/>
          <w:lang w:val="bs-Latn-BA"/>
        </w:rPr>
        <w:t xml:space="preserve">izbora rektora za mandatni period 2024–2028. svim članovima Senata zagarantovana </w:t>
      </w:r>
      <w:r w:rsidRPr="008F73F5">
        <w:rPr>
          <w:rFonts w:eastAsia="Calibri"/>
          <w:b/>
          <w:lang w:val="bs-Latn-BA"/>
        </w:rPr>
        <w:t xml:space="preserve">su </w:t>
      </w:r>
      <w:r w:rsidR="00B61A09" w:rsidRPr="00B61A09">
        <w:rPr>
          <w:rFonts w:eastAsia="Calibri"/>
          <w:b/>
          <w:lang w:val="bs-Latn-BA"/>
        </w:rPr>
        <w:t xml:space="preserve">jednaka prava, uključujući pravo glasa. Pravo glasa svih članova Senata, uključujući prorektore, zagarantovano je zakonom i nije moguće </w:t>
      </w:r>
      <w:proofErr w:type="spellStart"/>
      <w:r w:rsidR="00B61A09" w:rsidRPr="00B61A09">
        <w:rPr>
          <w:rFonts w:eastAsia="Calibri"/>
          <w:b/>
          <w:lang w:val="bs-Latn-BA"/>
        </w:rPr>
        <w:t>ograničiti</w:t>
      </w:r>
      <w:proofErr w:type="spellEnd"/>
      <w:r w:rsidR="00B61A09" w:rsidRPr="00B61A09">
        <w:rPr>
          <w:rFonts w:eastAsia="Calibri"/>
          <w:b/>
          <w:lang w:val="bs-Latn-BA"/>
        </w:rPr>
        <w:t xml:space="preserve"> bez stva</w:t>
      </w:r>
      <w:r w:rsidR="00B61A09" w:rsidRPr="008F73F5">
        <w:rPr>
          <w:rFonts w:eastAsia="Calibri"/>
          <w:b/>
          <w:lang w:val="bs-Latn-BA"/>
        </w:rPr>
        <w:t>ranja diskriminirajuće osnove</w:t>
      </w:r>
      <w:r w:rsidR="00B61A09" w:rsidRPr="00B61A09">
        <w:rPr>
          <w:rFonts w:eastAsia="Calibri"/>
          <w:b/>
          <w:lang w:val="bs-Latn-BA"/>
        </w:rPr>
        <w:t xml:space="preserve"> prema tim članovima.</w:t>
      </w:r>
    </w:p>
    <w:p w:rsidR="00B61A09" w:rsidRPr="00B61A09" w:rsidRDefault="008F73F5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>
        <w:rPr>
          <w:rFonts w:eastAsia="Calibri"/>
          <w:b/>
          <w:lang w:val="bs-Latn-BA"/>
        </w:rPr>
        <w:t>Kandidat za izbor rektora</w:t>
      </w:r>
      <w:r w:rsidR="00B61A09" w:rsidRPr="00B61A09">
        <w:rPr>
          <w:rFonts w:eastAsia="Calibri"/>
          <w:b/>
          <w:lang w:val="bs-Latn-BA"/>
        </w:rPr>
        <w:t xml:space="preserve"> </w:t>
      </w:r>
      <w:r>
        <w:rPr>
          <w:rFonts w:eastAsia="Calibri"/>
          <w:b/>
          <w:lang w:val="bs-Latn-BA"/>
        </w:rPr>
        <w:t>koji nije član Senata nije ni mogao glasati</w:t>
      </w:r>
      <w:r w:rsidR="00B61A09" w:rsidRPr="00B61A09">
        <w:rPr>
          <w:rFonts w:eastAsia="Calibri"/>
          <w:b/>
          <w:lang w:val="bs-Latn-BA"/>
        </w:rPr>
        <w:t xml:space="preserve"> u sklad</w:t>
      </w:r>
      <w:r>
        <w:rPr>
          <w:rFonts w:eastAsia="Calibri"/>
          <w:b/>
          <w:lang w:val="bs-Latn-BA"/>
        </w:rPr>
        <w:t xml:space="preserve">u s odredbama Zakona i Statuta. Činjenica da je izabrani kandidat, kao član Senata, </w:t>
      </w:r>
      <w:r w:rsidR="00B61A09" w:rsidRPr="00B61A09">
        <w:rPr>
          <w:rFonts w:eastAsia="Calibri"/>
          <w:b/>
          <w:lang w:val="bs-Latn-BA"/>
        </w:rPr>
        <w:t>imao pravo glasa ne predstavlja diskriminaciju, već korištenje zakonskog prava koje pripada svim članovima Senata.</w:t>
      </w:r>
    </w:p>
    <w:p w:rsidR="00B61A09" w:rsidRPr="00B61A09" w:rsidRDefault="00B61A09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8F73F5">
        <w:rPr>
          <w:rFonts w:eastAsia="Calibri"/>
          <w:b/>
          <w:lang w:val="bs-Latn-BA"/>
        </w:rPr>
        <w:t>Glasanje je provedeno tajnim putem</w:t>
      </w:r>
      <w:r w:rsidRPr="00B61A09">
        <w:rPr>
          <w:rFonts w:eastAsia="Calibri"/>
          <w:b/>
          <w:lang w:val="bs-Latn-BA"/>
        </w:rPr>
        <w:t xml:space="preserve">, </w:t>
      </w:r>
      <w:r w:rsidRPr="008F73F5">
        <w:rPr>
          <w:rFonts w:eastAsia="Calibri"/>
          <w:b/>
          <w:lang w:val="bs-Latn-BA"/>
        </w:rPr>
        <w:t>pri čemu se ne može prejudicirati na koji način je bilo koji član Senata glasao</w:t>
      </w:r>
      <w:r w:rsidR="008F73F5">
        <w:rPr>
          <w:rFonts w:eastAsia="Calibri"/>
          <w:b/>
          <w:lang w:val="bs-Latn-BA"/>
        </w:rPr>
        <w:t xml:space="preserve"> na izbornoj sjednici</w:t>
      </w:r>
      <w:r w:rsidRPr="00B61A09">
        <w:rPr>
          <w:rFonts w:eastAsia="Calibri"/>
          <w:b/>
          <w:lang w:val="bs-Latn-BA"/>
        </w:rPr>
        <w:t xml:space="preserve">. Tajni način glasanja dodatno osigurava </w:t>
      </w:r>
      <w:proofErr w:type="spellStart"/>
      <w:r w:rsidRPr="00B61A09">
        <w:rPr>
          <w:rFonts w:eastAsia="Calibri"/>
          <w:b/>
          <w:lang w:val="bs-Latn-BA"/>
        </w:rPr>
        <w:t>nepristrasnost</w:t>
      </w:r>
      <w:proofErr w:type="spellEnd"/>
      <w:r w:rsidRPr="00B61A09">
        <w:rPr>
          <w:rFonts w:eastAsia="Calibri"/>
          <w:b/>
          <w:lang w:val="bs-Latn-BA"/>
        </w:rPr>
        <w:t xml:space="preserve"> procesa, a konačni ishod nije zavisio o pojedinačnim glasovima već o ukupnoj volji većine članova Senata. </w:t>
      </w:r>
    </w:p>
    <w:p w:rsidR="00AC0119" w:rsidRPr="008F73F5" w:rsidRDefault="00B61A09" w:rsidP="0012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lang w:val="bs-Latn-BA"/>
        </w:rPr>
      </w:pPr>
      <w:r w:rsidRPr="00B61A09">
        <w:rPr>
          <w:rFonts w:eastAsia="Calibri"/>
          <w:b/>
          <w:lang w:val="bs-Latn-BA"/>
        </w:rPr>
        <w:t xml:space="preserve">Zaključuje se da izbor rektora </w:t>
      </w:r>
      <w:proofErr w:type="spellStart"/>
      <w:r w:rsidRPr="00B61A09">
        <w:rPr>
          <w:rFonts w:eastAsia="Calibri"/>
          <w:b/>
          <w:lang w:val="bs-Latn-BA"/>
        </w:rPr>
        <w:t>odražava</w:t>
      </w:r>
      <w:proofErr w:type="spellEnd"/>
      <w:r w:rsidRPr="00B61A09">
        <w:rPr>
          <w:rFonts w:eastAsia="Calibri"/>
          <w:b/>
          <w:lang w:val="bs-Latn-BA"/>
        </w:rPr>
        <w:t xml:space="preserve"> zakonitost i ravnopravnost svih učesnika, a pravo glasa svih članova Senata poštovano je u potpunosti.</w:t>
      </w:r>
    </w:p>
    <w:p w:rsidR="00B61A09" w:rsidRPr="00CA0B48" w:rsidRDefault="00B61A09" w:rsidP="001246D5">
      <w:pPr>
        <w:jc w:val="both"/>
        <w:rPr>
          <w:rFonts w:eastAsia="Calibri"/>
          <w:lang w:val="bs-Latn-BA"/>
        </w:rPr>
      </w:pPr>
    </w:p>
    <w:p w:rsidR="001246D5" w:rsidRDefault="001246D5" w:rsidP="001246D5">
      <w:pPr>
        <w:jc w:val="center"/>
        <w:rPr>
          <w:rFonts w:eastAsia="Calibri"/>
          <w:b/>
          <w:lang w:val="bs-Latn-BA"/>
        </w:rPr>
      </w:pPr>
    </w:p>
    <w:p w:rsidR="00F015D6" w:rsidRPr="00CA0B48" w:rsidRDefault="00F015D6" w:rsidP="00F015D6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A81299" w:rsidRPr="00CA0B48" w:rsidRDefault="00A81299" w:rsidP="001246D5">
      <w:pPr>
        <w:jc w:val="center"/>
        <w:rPr>
          <w:lang w:val="bs-Latn-BA"/>
        </w:rPr>
      </w:pPr>
    </w:p>
    <w:p w:rsidR="00837D72" w:rsidRPr="00CA0B48" w:rsidRDefault="00837D72" w:rsidP="001246D5">
      <w:pPr>
        <w:jc w:val="both"/>
        <w:rPr>
          <w:lang w:val="bs-Latn-BA"/>
        </w:rPr>
      </w:pPr>
    </w:p>
    <w:sectPr w:rsidR="00837D72" w:rsidRPr="00CA0B48" w:rsidSect="00CA6774">
      <w:footerReference w:type="default" r:id="rId9"/>
      <w:pgSz w:w="11907" w:h="16840" w:code="9"/>
      <w:pgMar w:top="1077" w:right="1304" w:bottom="180" w:left="1361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07" w:rsidRDefault="000A7D07">
      <w:r>
        <w:separator/>
      </w:r>
    </w:p>
  </w:endnote>
  <w:endnote w:type="continuationSeparator" w:id="0">
    <w:p w:rsidR="000A7D07" w:rsidRDefault="000A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25" w:rsidRDefault="00C661CB" w:rsidP="00913F25">
    <w:pPr>
      <w:pStyle w:val="Footer"/>
      <w:tabs>
        <w:tab w:val="left" w:pos="3194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____________________________________________________________________________________________</w:t>
    </w:r>
  </w:p>
  <w:p w:rsidR="00C661CB" w:rsidRDefault="00C661CB" w:rsidP="00913F25">
    <w:pPr>
      <w:pStyle w:val="Footer"/>
      <w:tabs>
        <w:tab w:val="left" w:pos="3194"/>
      </w:tabs>
      <w:jc w:val="center"/>
      <w:rPr>
        <w:b/>
        <w:sz w:val="20"/>
        <w:szCs w:val="20"/>
      </w:rPr>
    </w:pPr>
  </w:p>
  <w:p w:rsidR="00913F25" w:rsidRPr="000E7156" w:rsidRDefault="00913F25" w:rsidP="00913F25">
    <w:pPr>
      <w:pStyle w:val="Footer"/>
      <w:tabs>
        <w:tab w:val="left" w:pos="3194"/>
      </w:tabs>
      <w:jc w:val="center"/>
      <w:rPr>
        <w:sz w:val="20"/>
        <w:szCs w:val="20"/>
      </w:rPr>
    </w:pPr>
    <w:proofErr w:type="spellStart"/>
    <w:r w:rsidRPr="000E7156">
      <w:rPr>
        <w:b/>
        <w:sz w:val="20"/>
        <w:szCs w:val="20"/>
      </w:rPr>
      <w:t>Univerzitet</w:t>
    </w:r>
    <w:proofErr w:type="spellEnd"/>
    <w:r w:rsidRPr="000E7156">
      <w:rPr>
        <w:b/>
        <w:sz w:val="20"/>
        <w:szCs w:val="20"/>
      </w:rPr>
      <w:t xml:space="preserve"> u </w:t>
    </w:r>
    <w:proofErr w:type="spellStart"/>
    <w:r w:rsidRPr="000E7156">
      <w:rPr>
        <w:b/>
        <w:sz w:val="20"/>
        <w:szCs w:val="20"/>
      </w:rPr>
      <w:t>Sarajevu</w:t>
    </w:r>
    <w:proofErr w:type="spellEnd"/>
    <w:r w:rsidRPr="000E7156">
      <w:rPr>
        <w:sz w:val="20"/>
        <w:szCs w:val="20"/>
      </w:rPr>
      <w:t xml:space="preserve"> – </w:t>
    </w:r>
    <w:proofErr w:type="spellStart"/>
    <w:r w:rsidRPr="000E7156">
      <w:rPr>
        <w:i/>
        <w:sz w:val="20"/>
        <w:szCs w:val="20"/>
      </w:rPr>
      <w:t>Obala</w:t>
    </w:r>
    <w:proofErr w:type="spellEnd"/>
    <w:r w:rsidRPr="000E7156">
      <w:rPr>
        <w:i/>
        <w:sz w:val="20"/>
        <w:szCs w:val="20"/>
      </w:rPr>
      <w:t xml:space="preserve"> </w:t>
    </w:r>
    <w:proofErr w:type="spellStart"/>
    <w:r w:rsidRPr="000E7156">
      <w:rPr>
        <w:i/>
        <w:sz w:val="20"/>
        <w:szCs w:val="20"/>
      </w:rPr>
      <w:t>Kulina</w:t>
    </w:r>
    <w:proofErr w:type="spellEnd"/>
    <w:r w:rsidRPr="000E7156">
      <w:rPr>
        <w:i/>
        <w:sz w:val="20"/>
        <w:szCs w:val="20"/>
      </w:rPr>
      <w:t xml:space="preserve"> </w:t>
    </w:r>
    <w:proofErr w:type="spellStart"/>
    <w:r w:rsidRPr="000E7156">
      <w:rPr>
        <w:i/>
        <w:sz w:val="20"/>
        <w:szCs w:val="20"/>
      </w:rPr>
      <w:t>bana</w:t>
    </w:r>
    <w:proofErr w:type="spellEnd"/>
    <w:r w:rsidRPr="000E7156">
      <w:rPr>
        <w:i/>
        <w:sz w:val="20"/>
        <w:szCs w:val="20"/>
      </w:rPr>
      <w:t xml:space="preserve"> 7</w:t>
    </w:r>
    <w:r>
      <w:rPr>
        <w:i/>
        <w:sz w:val="20"/>
        <w:szCs w:val="20"/>
      </w:rPr>
      <w:t>/II</w:t>
    </w:r>
    <w:r w:rsidRPr="000E7156">
      <w:rPr>
        <w:i/>
        <w:sz w:val="20"/>
        <w:szCs w:val="20"/>
      </w:rPr>
      <w:t>, 71000 Sarajevo – Bosna i Hercegovina</w:t>
    </w:r>
  </w:p>
  <w:p w:rsidR="00913F25" w:rsidRPr="004A29B8" w:rsidRDefault="00913F25" w:rsidP="00913F25">
    <w:pPr>
      <w:pStyle w:val="Footer"/>
      <w:tabs>
        <w:tab w:val="left" w:pos="3194"/>
      </w:tabs>
      <w:jc w:val="center"/>
      <w:rPr>
        <w:i/>
        <w:sz w:val="20"/>
        <w:szCs w:val="20"/>
      </w:rPr>
    </w:pPr>
    <w:proofErr w:type="spellStart"/>
    <w:r w:rsidRPr="004A29B8">
      <w:rPr>
        <w:i/>
        <w:sz w:val="20"/>
        <w:szCs w:val="20"/>
      </w:rPr>
      <w:t>Telefon</w:t>
    </w:r>
    <w:proofErr w:type="spellEnd"/>
    <w:r w:rsidRPr="004A29B8">
      <w:rPr>
        <w:i/>
        <w:sz w:val="20"/>
        <w:szCs w:val="20"/>
      </w:rPr>
      <w:t>: ++38</w:t>
    </w:r>
    <w:r>
      <w:rPr>
        <w:i/>
        <w:sz w:val="20"/>
        <w:szCs w:val="20"/>
      </w:rPr>
      <w:t xml:space="preserve">7(33)226-378; ++387(33)668-250 - </w:t>
    </w:r>
    <w:r w:rsidRPr="004A29B8">
      <w:rPr>
        <w:i/>
        <w:sz w:val="20"/>
        <w:szCs w:val="20"/>
      </w:rPr>
      <w:t xml:space="preserve"> fax: ++387(33)226-379</w:t>
    </w:r>
  </w:p>
  <w:p w:rsidR="00913F25" w:rsidRPr="000E7156" w:rsidRDefault="000A7D07" w:rsidP="00913F25">
    <w:pPr>
      <w:pStyle w:val="Footer"/>
      <w:tabs>
        <w:tab w:val="left" w:pos="3194"/>
      </w:tabs>
      <w:jc w:val="center"/>
      <w:rPr>
        <w:b/>
        <w:sz w:val="18"/>
        <w:szCs w:val="20"/>
      </w:rPr>
    </w:pPr>
    <w:hyperlink r:id="rId1" w:history="1">
      <w:r w:rsidR="00913F25" w:rsidRPr="000E7156">
        <w:rPr>
          <w:rStyle w:val="Hyperlink"/>
          <w:b/>
          <w:sz w:val="18"/>
          <w:szCs w:val="20"/>
        </w:rPr>
        <w:t>http://www.unsa.ba</w:t>
      </w:r>
    </w:hyperlink>
  </w:p>
  <w:p w:rsidR="00913F25" w:rsidRPr="000E7156" w:rsidRDefault="00913F25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  <w:r w:rsidRPr="000E7156">
      <w:rPr>
        <w:b/>
        <w:sz w:val="18"/>
        <w:szCs w:val="20"/>
        <w:u w:val="single"/>
      </w:rPr>
      <w:t xml:space="preserve">email: javnost@unsa.ba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07" w:rsidRDefault="000A7D07">
      <w:r>
        <w:separator/>
      </w:r>
    </w:p>
  </w:footnote>
  <w:footnote w:type="continuationSeparator" w:id="0">
    <w:p w:rsidR="000A7D07" w:rsidRDefault="000A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167A"/>
    <w:multiLevelType w:val="hybridMultilevel"/>
    <w:tmpl w:val="10DAC3B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2CF5"/>
    <w:multiLevelType w:val="hybridMultilevel"/>
    <w:tmpl w:val="AE1CDD0A"/>
    <w:lvl w:ilvl="0" w:tplc="A1301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86E"/>
    <w:multiLevelType w:val="hybridMultilevel"/>
    <w:tmpl w:val="8F7E4E5C"/>
    <w:lvl w:ilvl="0" w:tplc="EC446A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C155B"/>
    <w:multiLevelType w:val="multilevel"/>
    <w:tmpl w:val="D444B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F330CA8"/>
    <w:multiLevelType w:val="hybridMultilevel"/>
    <w:tmpl w:val="3C76EEAC"/>
    <w:lvl w:ilvl="0" w:tplc="D478915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1745C"/>
    <w:multiLevelType w:val="multilevel"/>
    <w:tmpl w:val="83D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84E35"/>
    <w:multiLevelType w:val="multilevel"/>
    <w:tmpl w:val="310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632A"/>
    <w:multiLevelType w:val="hybridMultilevel"/>
    <w:tmpl w:val="213C4C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B2C1A"/>
    <w:multiLevelType w:val="hybridMultilevel"/>
    <w:tmpl w:val="5C4E93AE"/>
    <w:lvl w:ilvl="0" w:tplc="9E941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B2171"/>
    <w:multiLevelType w:val="multilevel"/>
    <w:tmpl w:val="51C4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F395E"/>
    <w:multiLevelType w:val="multilevel"/>
    <w:tmpl w:val="3330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7D0"/>
    <w:multiLevelType w:val="multilevel"/>
    <w:tmpl w:val="7514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163111"/>
    <w:multiLevelType w:val="hybridMultilevel"/>
    <w:tmpl w:val="3064D0B6"/>
    <w:lvl w:ilvl="0" w:tplc="99C459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5B7247"/>
    <w:multiLevelType w:val="multilevel"/>
    <w:tmpl w:val="BCF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00BA"/>
    <w:multiLevelType w:val="hybridMultilevel"/>
    <w:tmpl w:val="FF10C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36382"/>
    <w:multiLevelType w:val="multilevel"/>
    <w:tmpl w:val="9B6C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37414"/>
    <w:multiLevelType w:val="hybridMultilevel"/>
    <w:tmpl w:val="CE201D20"/>
    <w:lvl w:ilvl="0" w:tplc="6BC4A7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E7F1E"/>
    <w:multiLevelType w:val="multilevel"/>
    <w:tmpl w:val="09B6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A7170B"/>
    <w:multiLevelType w:val="hybridMultilevel"/>
    <w:tmpl w:val="60B69C5E"/>
    <w:lvl w:ilvl="0" w:tplc="9E941C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082208"/>
    <w:multiLevelType w:val="hybridMultilevel"/>
    <w:tmpl w:val="91B40978"/>
    <w:lvl w:ilvl="0" w:tplc="EC446A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A566CE"/>
    <w:multiLevelType w:val="hybridMultilevel"/>
    <w:tmpl w:val="7398EAB6"/>
    <w:lvl w:ilvl="0" w:tplc="EC446A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3"/>
  </w:num>
  <w:num w:numId="5">
    <w:abstractNumId w:val="11"/>
  </w:num>
  <w:num w:numId="6">
    <w:abstractNumId w:val="15"/>
  </w:num>
  <w:num w:numId="7">
    <w:abstractNumId w:val="10"/>
  </w:num>
  <w:num w:numId="8">
    <w:abstractNumId w:val="17"/>
  </w:num>
  <w:num w:numId="9">
    <w:abstractNumId w:val="13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  <w:num w:numId="14">
    <w:abstractNumId w:val="4"/>
  </w:num>
  <w:num w:numId="15">
    <w:abstractNumId w:val="7"/>
  </w:num>
  <w:num w:numId="16">
    <w:abstractNumId w:val="0"/>
  </w:num>
  <w:num w:numId="17">
    <w:abstractNumId w:val="16"/>
  </w:num>
  <w:num w:numId="18">
    <w:abstractNumId w:val="2"/>
  </w:num>
  <w:num w:numId="19">
    <w:abstractNumId w:val="20"/>
  </w:num>
  <w:num w:numId="20">
    <w:abstractNumId w:val="19"/>
  </w:num>
  <w:num w:numId="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3246"/>
    <w:rsid w:val="000033AA"/>
    <w:rsid w:val="0001088A"/>
    <w:rsid w:val="00023485"/>
    <w:rsid w:val="00030BA2"/>
    <w:rsid w:val="00040020"/>
    <w:rsid w:val="00041097"/>
    <w:rsid w:val="0004282B"/>
    <w:rsid w:val="00043209"/>
    <w:rsid w:val="00046D6B"/>
    <w:rsid w:val="00047378"/>
    <w:rsid w:val="00053FE7"/>
    <w:rsid w:val="00056E5E"/>
    <w:rsid w:val="00074190"/>
    <w:rsid w:val="00085009"/>
    <w:rsid w:val="00085272"/>
    <w:rsid w:val="000877A9"/>
    <w:rsid w:val="00087EAD"/>
    <w:rsid w:val="00091825"/>
    <w:rsid w:val="00092E19"/>
    <w:rsid w:val="00095D5C"/>
    <w:rsid w:val="000A4A3F"/>
    <w:rsid w:val="000A7D07"/>
    <w:rsid w:val="000C00A5"/>
    <w:rsid w:val="000C186E"/>
    <w:rsid w:val="000D49B8"/>
    <w:rsid w:val="000D5ACB"/>
    <w:rsid w:val="000D67EE"/>
    <w:rsid w:val="000E42B9"/>
    <w:rsid w:val="000E67B3"/>
    <w:rsid w:val="000E7884"/>
    <w:rsid w:val="000F54D8"/>
    <w:rsid w:val="000F77BC"/>
    <w:rsid w:val="000F7ACC"/>
    <w:rsid w:val="00101406"/>
    <w:rsid w:val="0012152D"/>
    <w:rsid w:val="00122508"/>
    <w:rsid w:val="001246D5"/>
    <w:rsid w:val="00125D2B"/>
    <w:rsid w:val="00126C22"/>
    <w:rsid w:val="00127181"/>
    <w:rsid w:val="00133B0E"/>
    <w:rsid w:val="00140EA6"/>
    <w:rsid w:val="0014106E"/>
    <w:rsid w:val="0014288E"/>
    <w:rsid w:val="00154FBF"/>
    <w:rsid w:val="00156612"/>
    <w:rsid w:val="0016069E"/>
    <w:rsid w:val="001611DD"/>
    <w:rsid w:val="00163997"/>
    <w:rsid w:val="00172B55"/>
    <w:rsid w:val="001861B7"/>
    <w:rsid w:val="00193307"/>
    <w:rsid w:val="001A644F"/>
    <w:rsid w:val="001A677B"/>
    <w:rsid w:val="001A7490"/>
    <w:rsid w:val="001B0847"/>
    <w:rsid w:val="001B1F8D"/>
    <w:rsid w:val="001B712C"/>
    <w:rsid w:val="001C12C5"/>
    <w:rsid w:val="001C6C8F"/>
    <w:rsid w:val="001D1D79"/>
    <w:rsid w:val="001D65C9"/>
    <w:rsid w:val="001F0A5C"/>
    <w:rsid w:val="001F20B5"/>
    <w:rsid w:val="001F6F58"/>
    <w:rsid w:val="00201B96"/>
    <w:rsid w:val="00202C39"/>
    <w:rsid w:val="0020664B"/>
    <w:rsid w:val="00206CBF"/>
    <w:rsid w:val="00207026"/>
    <w:rsid w:val="00216363"/>
    <w:rsid w:val="00217153"/>
    <w:rsid w:val="00220766"/>
    <w:rsid w:val="00221C64"/>
    <w:rsid w:val="00223EF8"/>
    <w:rsid w:val="00226CD1"/>
    <w:rsid w:val="00230856"/>
    <w:rsid w:val="002316D2"/>
    <w:rsid w:val="0024172B"/>
    <w:rsid w:val="00242E2A"/>
    <w:rsid w:val="002454C3"/>
    <w:rsid w:val="0024590B"/>
    <w:rsid w:val="0025503D"/>
    <w:rsid w:val="00256D90"/>
    <w:rsid w:val="00257CF7"/>
    <w:rsid w:val="00262648"/>
    <w:rsid w:val="002659EB"/>
    <w:rsid w:val="00272494"/>
    <w:rsid w:val="00273D6B"/>
    <w:rsid w:val="00274E98"/>
    <w:rsid w:val="00290C39"/>
    <w:rsid w:val="002A1F46"/>
    <w:rsid w:val="002A3CBF"/>
    <w:rsid w:val="002A72D5"/>
    <w:rsid w:val="002A7526"/>
    <w:rsid w:val="002A797B"/>
    <w:rsid w:val="002B08BC"/>
    <w:rsid w:val="002B0D28"/>
    <w:rsid w:val="002B255F"/>
    <w:rsid w:val="002B324A"/>
    <w:rsid w:val="002B359A"/>
    <w:rsid w:val="002B7C65"/>
    <w:rsid w:val="002C10B5"/>
    <w:rsid w:val="002E0A5F"/>
    <w:rsid w:val="002E2A5A"/>
    <w:rsid w:val="002F138D"/>
    <w:rsid w:val="002F165C"/>
    <w:rsid w:val="002F5DFF"/>
    <w:rsid w:val="002F60E7"/>
    <w:rsid w:val="00305598"/>
    <w:rsid w:val="003061F4"/>
    <w:rsid w:val="0030629D"/>
    <w:rsid w:val="00310CEA"/>
    <w:rsid w:val="00317708"/>
    <w:rsid w:val="00323B1B"/>
    <w:rsid w:val="003244C1"/>
    <w:rsid w:val="00325F05"/>
    <w:rsid w:val="00327FED"/>
    <w:rsid w:val="00332EBE"/>
    <w:rsid w:val="003358A5"/>
    <w:rsid w:val="003369FA"/>
    <w:rsid w:val="00337C7D"/>
    <w:rsid w:val="00341188"/>
    <w:rsid w:val="00342F0E"/>
    <w:rsid w:val="0034613C"/>
    <w:rsid w:val="003510D4"/>
    <w:rsid w:val="003577C4"/>
    <w:rsid w:val="00360687"/>
    <w:rsid w:val="0036459B"/>
    <w:rsid w:val="00365112"/>
    <w:rsid w:val="003714AE"/>
    <w:rsid w:val="00374C48"/>
    <w:rsid w:val="00376FF9"/>
    <w:rsid w:val="00377E56"/>
    <w:rsid w:val="00380DE7"/>
    <w:rsid w:val="00382349"/>
    <w:rsid w:val="003846E0"/>
    <w:rsid w:val="00394188"/>
    <w:rsid w:val="00395561"/>
    <w:rsid w:val="003A65B5"/>
    <w:rsid w:val="003A773D"/>
    <w:rsid w:val="003B3734"/>
    <w:rsid w:val="003B484C"/>
    <w:rsid w:val="003C1693"/>
    <w:rsid w:val="003C63C5"/>
    <w:rsid w:val="003D58A5"/>
    <w:rsid w:val="003E2775"/>
    <w:rsid w:val="003F0C43"/>
    <w:rsid w:val="003F0E96"/>
    <w:rsid w:val="003F2FD8"/>
    <w:rsid w:val="003F3FE6"/>
    <w:rsid w:val="00406BD2"/>
    <w:rsid w:val="00413F5A"/>
    <w:rsid w:val="004144BD"/>
    <w:rsid w:val="00421E9F"/>
    <w:rsid w:val="00422723"/>
    <w:rsid w:val="0042455A"/>
    <w:rsid w:val="00426836"/>
    <w:rsid w:val="00426FCD"/>
    <w:rsid w:val="004353D1"/>
    <w:rsid w:val="00437E3D"/>
    <w:rsid w:val="00440D51"/>
    <w:rsid w:val="0046150F"/>
    <w:rsid w:val="004754ED"/>
    <w:rsid w:val="00490067"/>
    <w:rsid w:val="0049076D"/>
    <w:rsid w:val="004913E7"/>
    <w:rsid w:val="004A0BED"/>
    <w:rsid w:val="004A4205"/>
    <w:rsid w:val="004B0ACA"/>
    <w:rsid w:val="004B158F"/>
    <w:rsid w:val="004B5155"/>
    <w:rsid w:val="004B797D"/>
    <w:rsid w:val="004C00D6"/>
    <w:rsid w:val="004C478A"/>
    <w:rsid w:val="004D58E7"/>
    <w:rsid w:val="004E1C25"/>
    <w:rsid w:val="004E26E9"/>
    <w:rsid w:val="004E2C87"/>
    <w:rsid w:val="004F0D61"/>
    <w:rsid w:val="004F2B5D"/>
    <w:rsid w:val="004F2F05"/>
    <w:rsid w:val="00501102"/>
    <w:rsid w:val="00501262"/>
    <w:rsid w:val="00511B37"/>
    <w:rsid w:val="005146A9"/>
    <w:rsid w:val="00523C33"/>
    <w:rsid w:val="00531D56"/>
    <w:rsid w:val="005326E4"/>
    <w:rsid w:val="00543B0E"/>
    <w:rsid w:val="0054475D"/>
    <w:rsid w:val="005453C8"/>
    <w:rsid w:val="005522C8"/>
    <w:rsid w:val="00557E7F"/>
    <w:rsid w:val="0057150F"/>
    <w:rsid w:val="005750B2"/>
    <w:rsid w:val="005764EF"/>
    <w:rsid w:val="00576D3B"/>
    <w:rsid w:val="0058075E"/>
    <w:rsid w:val="0058175C"/>
    <w:rsid w:val="005865B4"/>
    <w:rsid w:val="00592600"/>
    <w:rsid w:val="0059279F"/>
    <w:rsid w:val="005A306E"/>
    <w:rsid w:val="005A3EDE"/>
    <w:rsid w:val="005A49FD"/>
    <w:rsid w:val="005B7465"/>
    <w:rsid w:val="005B7640"/>
    <w:rsid w:val="005D5AC3"/>
    <w:rsid w:val="005D5BA8"/>
    <w:rsid w:val="005D75E0"/>
    <w:rsid w:val="005F1802"/>
    <w:rsid w:val="005F1F3A"/>
    <w:rsid w:val="005F4118"/>
    <w:rsid w:val="005F41B6"/>
    <w:rsid w:val="005F4BE2"/>
    <w:rsid w:val="00604BA6"/>
    <w:rsid w:val="006068F5"/>
    <w:rsid w:val="00613265"/>
    <w:rsid w:val="00614CE7"/>
    <w:rsid w:val="0061799B"/>
    <w:rsid w:val="006275F5"/>
    <w:rsid w:val="0062761C"/>
    <w:rsid w:val="00630C08"/>
    <w:rsid w:val="00633A5A"/>
    <w:rsid w:val="00647102"/>
    <w:rsid w:val="00656273"/>
    <w:rsid w:val="00657A5E"/>
    <w:rsid w:val="00660985"/>
    <w:rsid w:val="0066382B"/>
    <w:rsid w:val="00666C23"/>
    <w:rsid w:val="00674F40"/>
    <w:rsid w:val="0068116C"/>
    <w:rsid w:val="00682624"/>
    <w:rsid w:val="00686E79"/>
    <w:rsid w:val="00692FFD"/>
    <w:rsid w:val="006A491A"/>
    <w:rsid w:val="006B384A"/>
    <w:rsid w:val="006B475C"/>
    <w:rsid w:val="006B5936"/>
    <w:rsid w:val="006B63F4"/>
    <w:rsid w:val="006C63A0"/>
    <w:rsid w:val="006D42BD"/>
    <w:rsid w:val="006D4443"/>
    <w:rsid w:val="006D7DBD"/>
    <w:rsid w:val="006D7EB6"/>
    <w:rsid w:val="006F0C7A"/>
    <w:rsid w:val="006F0ED3"/>
    <w:rsid w:val="006F2311"/>
    <w:rsid w:val="006F797B"/>
    <w:rsid w:val="00700020"/>
    <w:rsid w:val="0070142F"/>
    <w:rsid w:val="00705B54"/>
    <w:rsid w:val="007060FA"/>
    <w:rsid w:val="00711B5E"/>
    <w:rsid w:val="007159BE"/>
    <w:rsid w:val="007167B2"/>
    <w:rsid w:val="0072072C"/>
    <w:rsid w:val="00727383"/>
    <w:rsid w:val="0073470C"/>
    <w:rsid w:val="00734761"/>
    <w:rsid w:val="0073508B"/>
    <w:rsid w:val="0073658F"/>
    <w:rsid w:val="00744D11"/>
    <w:rsid w:val="00745B0C"/>
    <w:rsid w:val="0075577B"/>
    <w:rsid w:val="00757934"/>
    <w:rsid w:val="00782ABC"/>
    <w:rsid w:val="00791A00"/>
    <w:rsid w:val="007944B2"/>
    <w:rsid w:val="007B1308"/>
    <w:rsid w:val="007B5199"/>
    <w:rsid w:val="007B66F9"/>
    <w:rsid w:val="007B6AC8"/>
    <w:rsid w:val="007B6E8E"/>
    <w:rsid w:val="007C1348"/>
    <w:rsid w:val="007C3E9F"/>
    <w:rsid w:val="007D3D49"/>
    <w:rsid w:val="007F045B"/>
    <w:rsid w:val="007F0FA1"/>
    <w:rsid w:val="007F122A"/>
    <w:rsid w:val="007F5FE1"/>
    <w:rsid w:val="00803B8C"/>
    <w:rsid w:val="00810813"/>
    <w:rsid w:val="00811CCE"/>
    <w:rsid w:val="00812837"/>
    <w:rsid w:val="0081627D"/>
    <w:rsid w:val="0081750F"/>
    <w:rsid w:val="008219A3"/>
    <w:rsid w:val="008251E3"/>
    <w:rsid w:val="00825D08"/>
    <w:rsid w:val="00837D72"/>
    <w:rsid w:val="00843F99"/>
    <w:rsid w:val="00850818"/>
    <w:rsid w:val="008633EB"/>
    <w:rsid w:val="00867FA2"/>
    <w:rsid w:val="00871A6A"/>
    <w:rsid w:val="00880E73"/>
    <w:rsid w:val="008827B1"/>
    <w:rsid w:val="00883B58"/>
    <w:rsid w:val="0089087E"/>
    <w:rsid w:val="008A4E08"/>
    <w:rsid w:val="008A6E3D"/>
    <w:rsid w:val="008B2157"/>
    <w:rsid w:val="008B23D3"/>
    <w:rsid w:val="008B2820"/>
    <w:rsid w:val="008B2B0C"/>
    <w:rsid w:val="008B7884"/>
    <w:rsid w:val="008C25F7"/>
    <w:rsid w:val="008C5E78"/>
    <w:rsid w:val="008C6C5D"/>
    <w:rsid w:val="008C7995"/>
    <w:rsid w:val="008D3F22"/>
    <w:rsid w:val="008D4044"/>
    <w:rsid w:val="008D557A"/>
    <w:rsid w:val="008E0AC7"/>
    <w:rsid w:val="008E3DCB"/>
    <w:rsid w:val="008F0EC1"/>
    <w:rsid w:val="008F50AF"/>
    <w:rsid w:val="008F73F5"/>
    <w:rsid w:val="0090123C"/>
    <w:rsid w:val="009054CB"/>
    <w:rsid w:val="00906A62"/>
    <w:rsid w:val="00907EBC"/>
    <w:rsid w:val="00910D5F"/>
    <w:rsid w:val="00912D50"/>
    <w:rsid w:val="00913F25"/>
    <w:rsid w:val="00915FEB"/>
    <w:rsid w:val="0091613E"/>
    <w:rsid w:val="009161B3"/>
    <w:rsid w:val="00916B0E"/>
    <w:rsid w:val="009222A1"/>
    <w:rsid w:val="00923B0E"/>
    <w:rsid w:val="00930DCD"/>
    <w:rsid w:val="0093346C"/>
    <w:rsid w:val="0093449D"/>
    <w:rsid w:val="009433AA"/>
    <w:rsid w:val="0095057A"/>
    <w:rsid w:val="00953FAA"/>
    <w:rsid w:val="00954323"/>
    <w:rsid w:val="009624BD"/>
    <w:rsid w:val="00963780"/>
    <w:rsid w:val="00964EA6"/>
    <w:rsid w:val="009673BD"/>
    <w:rsid w:val="00967DC2"/>
    <w:rsid w:val="00970177"/>
    <w:rsid w:val="0097258A"/>
    <w:rsid w:val="00980F86"/>
    <w:rsid w:val="009868DA"/>
    <w:rsid w:val="0099065D"/>
    <w:rsid w:val="00992C77"/>
    <w:rsid w:val="009935A6"/>
    <w:rsid w:val="00993B97"/>
    <w:rsid w:val="009944F8"/>
    <w:rsid w:val="00996ED5"/>
    <w:rsid w:val="009A1C14"/>
    <w:rsid w:val="009E0ADE"/>
    <w:rsid w:val="009E2412"/>
    <w:rsid w:val="00A027F8"/>
    <w:rsid w:val="00A04AB2"/>
    <w:rsid w:val="00A1395D"/>
    <w:rsid w:val="00A175A2"/>
    <w:rsid w:val="00A25B7F"/>
    <w:rsid w:val="00A30085"/>
    <w:rsid w:val="00A303BB"/>
    <w:rsid w:val="00A366C7"/>
    <w:rsid w:val="00A44FE0"/>
    <w:rsid w:val="00A4524F"/>
    <w:rsid w:val="00A53880"/>
    <w:rsid w:val="00A55ADC"/>
    <w:rsid w:val="00A643D6"/>
    <w:rsid w:val="00A719A5"/>
    <w:rsid w:val="00A72707"/>
    <w:rsid w:val="00A7301F"/>
    <w:rsid w:val="00A73FA3"/>
    <w:rsid w:val="00A81299"/>
    <w:rsid w:val="00A818B2"/>
    <w:rsid w:val="00A83E71"/>
    <w:rsid w:val="00A84628"/>
    <w:rsid w:val="00A85A09"/>
    <w:rsid w:val="00AA43B4"/>
    <w:rsid w:val="00AA6582"/>
    <w:rsid w:val="00AB3061"/>
    <w:rsid w:val="00AB607E"/>
    <w:rsid w:val="00AC0119"/>
    <w:rsid w:val="00AC38F0"/>
    <w:rsid w:val="00AC4C01"/>
    <w:rsid w:val="00AC4DA2"/>
    <w:rsid w:val="00AC51B5"/>
    <w:rsid w:val="00AD114E"/>
    <w:rsid w:val="00AE5FBB"/>
    <w:rsid w:val="00AE5FEE"/>
    <w:rsid w:val="00B01D0A"/>
    <w:rsid w:val="00B04F8D"/>
    <w:rsid w:val="00B11EC2"/>
    <w:rsid w:val="00B15F8F"/>
    <w:rsid w:val="00B17879"/>
    <w:rsid w:val="00B17BB4"/>
    <w:rsid w:val="00B20A44"/>
    <w:rsid w:val="00B22778"/>
    <w:rsid w:val="00B24818"/>
    <w:rsid w:val="00B30A56"/>
    <w:rsid w:val="00B329FD"/>
    <w:rsid w:val="00B34DB5"/>
    <w:rsid w:val="00B42218"/>
    <w:rsid w:val="00B44D1A"/>
    <w:rsid w:val="00B4622F"/>
    <w:rsid w:val="00B5433C"/>
    <w:rsid w:val="00B5595C"/>
    <w:rsid w:val="00B60AE2"/>
    <w:rsid w:val="00B60DA3"/>
    <w:rsid w:val="00B61A09"/>
    <w:rsid w:val="00B65953"/>
    <w:rsid w:val="00B73BBB"/>
    <w:rsid w:val="00B76A78"/>
    <w:rsid w:val="00B76E4D"/>
    <w:rsid w:val="00B82A54"/>
    <w:rsid w:val="00B838EB"/>
    <w:rsid w:val="00B855BB"/>
    <w:rsid w:val="00B85F79"/>
    <w:rsid w:val="00B873DB"/>
    <w:rsid w:val="00BA29C3"/>
    <w:rsid w:val="00BA777F"/>
    <w:rsid w:val="00BB11A0"/>
    <w:rsid w:val="00BB2FE0"/>
    <w:rsid w:val="00BB7762"/>
    <w:rsid w:val="00BC3AD5"/>
    <w:rsid w:val="00BC4F49"/>
    <w:rsid w:val="00BC5E68"/>
    <w:rsid w:val="00BD5DBD"/>
    <w:rsid w:val="00BE12B5"/>
    <w:rsid w:val="00BE17EE"/>
    <w:rsid w:val="00BE285E"/>
    <w:rsid w:val="00BE360F"/>
    <w:rsid w:val="00BE6CAD"/>
    <w:rsid w:val="00BF1687"/>
    <w:rsid w:val="00C04210"/>
    <w:rsid w:val="00C06CA0"/>
    <w:rsid w:val="00C20FE0"/>
    <w:rsid w:val="00C23D9F"/>
    <w:rsid w:val="00C24925"/>
    <w:rsid w:val="00C26956"/>
    <w:rsid w:val="00C269F0"/>
    <w:rsid w:val="00C2706E"/>
    <w:rsid w:val="00C27166"/>
    <w:rsid w:val="00C279A5"/>
    <w:rsid w:val="00C30A9B"/>
    <w:rsid w:val="00C32FBE"/>
    <w:rsid w:val="00C44536"/>
    <w:rsid w:val="00C45398"/>
    <w:rsid w:val="00C4579B"/>
    <w:rsid w:val="00C45CDD"/>
    <w:rsid w:val="00C547DB"/>
    <w:rsid w:val="00C560D9"/>
    <w:rsid w:val="00C661CB"/>
    <w:rsid w:val="00C6642A"/>
    <w:rsid w:val="00C67AE1"/>
    <w:rsid w:val="00C7408A"/>
    <w:rsid w:val="00C76EF8"/>
    <w:rsid w:val="00C81A71"/>
    <w:rsid w:val="00C83E7B"/>
    <w:rsid w:val="00C85685"/>
    <w:rsid w:val="00C86BF4"/>
    <w:rsid w:val="00C9670A"/>
    <w:rsid w:val="00CA0B48"/>
    <w:rsid w:val="00CA5CD4"/>
    <w:rsid w:val="00CA6418"/>
    <w:rsid w:val="00CA6774"/>
    <w:rsid w:val="00CB0B7B"/>
    <w:rsid w:val="00CB3602"/>
    <w:rsid w:val="00CB7DF9"/>
    <w:rsid w:val="00CB7F61"/>
    <w:rsid w:val="00CC57BC"/>
    <w:rsid w:val="00CD3B89"/>
    <w:rsid w:val="00CD4F5F"/>
    <w:rsid w:val="00CE79BD"/>
    <w:rsid w:val="00CF0057"/>
    <w:rsid w:val="00CF05BC"/>
    <w:rsid w:val="00CF20B8"/>
    <w:rsid w:val="00CF24AE"/>
    <w:rsid w:val="00CF3718"/>
    <w:rsid w:val="00D050AD"/>
    <w:rsid w:val="00D10ED9"/>
    <w:rsid w:val="00D14C86"/>
    <w:rsid w:val="00D15A9C"/>
    <w:rsid w:val="00D3223B"/>
    <w:rsid w:val="00D37318"/>
    <w:rsid w:val="00D4202A"/>
    <w:rsid w:val="00D46F54"/>
    <w:rsid w:val="00D50CE4"/>
    <w:rsid w:val="00D577FA"/>
    <w:rsid w:val="00D6202F"/>
    <w:rsid w:val="00D622A1"/>
    <w:rsid w:val="00D63C8E"/>
    <w:rsid w:val="00D75234"/>
    <w:rsid w:val="00D77ADB"/>
    <w:rsid w:val="00D80C4D"/>
    <w:rsid w:val="00D85458"/>
    <w:rsid w:val="00D86025"/>
    <w:rsid w:val="00D9135F"/>
    <w:rsid w:val="00D92CE1"/>
    <w:rsid w:val="00D93952"/>
    <w:rsid w:val="00D948FA"/>
    <w:rsid w:val="00DA0B77"/>
    <w:rsid w:val="00DA1135"/>
    <w:rsid w:val="00DA72C8"/>
    <w:rsid w:val="00DB0DCC"/>
    <w:rsid w:val="00DB6AF7"/>
    <w:rsid w:val="00DC005B"/>
    <w:rsid w:val="00DC4C95"/>
    <w:rsid w:val="00DC79B3"/>
    <w:rsid w:val="00DD2BA3"/>
    <w:rsid w:val="00DD33C8"/>
    <w:rsid w:val="00DD3A77"/>
    <w:rsid w:val="00DD64E5"/>
    <w:rsid w:val="00DD7A69"/>
    <w:rsid w:val="00DE48D0"/>
    <w:rsid w:val="00DE4AD6"/>
    <w:rsid w:val="00E0150B"/>
    <w:rsid w:val="00E01C6F"/>
    <w:rsid w:val="00E0375C"/>
    <w:rsid w:val="00E04E1D"/>
    <w:rsid w:val="00E15E1E"/>
    <w:rsid w:val="00E259A5"/>
    <w:rsid w:val="00E25EAC"/>
    <w:rsid w:val="00E277A2"/>
    <w:rsid w:val="00E302AE"/>
    <w:rsid w:val="00E321AD"/>
    <w:rsid w:val="00E42782"/>
    <w:rsid w:val="00E622A8"/>
    <w:rsid w:val="00E6267E"/>
    <w:rsid w:val="00E67685"/>
    <w:rsid w:val="00E701E7"/>
    <w:rsid w:val="00E8090F"/>
    <w:rsid w:val="00E8338D"/>
    <w:rsid w:val="00E86188"/>
    <w:rsid w:val="00E91AAB"/>
    <w:rsid w:val="00EA4808"/>
    <w:rsid w:val="00EB6E6E"/>
    <w:rsid w:val="00EB70E2"/>
    <w:rsid w:val="00EB77B9"/>
    <w:rsid w:val="00EB788B"/>
    <w:rsid w:val="00EC14AC"/>
    <w:rsid w:val="00EC2508"/>
    <w:rsid w:val="00EC299D"/>
    <w:rsid w:val="00EE0C80"/>
    <w:rsid w:val="00EE0D21"/>
    <w:rsid w:val="00EE24E3"/>
    <w:rsid w:val="00EE75FA"/>
    <w:rsid w:val="00EF20BD"/>
    <w:rsid w:val="00EF431C"/>
    <w:rsid w:val="00F00925"/>
    <w:rsid w:val="00F015D6"/>
    <w:rsid w:val="00F05AD1"/>
    <w:rsid w:val="00F07DD2"/>
    <w:rsid w:val="00F07E11"/>
    <w:rsid w:val="00F07E69"/>
    <w:rsid w:val="00F11F7B"/>
    <w:rsid w:val="00F13B39"/>
    <w:rsid w:val="00F150D1"/>
    <w:rsid w:val="00F1672A"/>
    <w:rsid w:val="00F22C60"/>
    <w:rsid w:val="00F35039"/>
    <w:rsid w:val="00F37662"/>
    <w:rsid w:val="00F43348"/>
    <w:rsid w:val="00F54218"/>
    <w:rsid w:val="00F56D0F"/>
    <w:rsid w:val="00F60A12"/>
    <w:rsid w:val="00F60EBA"/>
    <w:rsid w:val="00F70C1E"/>
    <w:rsid w:val="00F710C8"/>
    <w:rsid w:val="00F73E8D"/>
    <w:rsid w:val="00F83FF2"/>
    <w:rsid w:val="00F84D00"/>
    <w:rsid w:val="00F86DE0"/>
    <w:rsid w:val="00F90849"/>
    <w:rsid w:val="00F94D16"/>
    <w:rsid w:val="00F94D4B"/>
    <w:rsid w:val="00FA15DE"/>
    <w:rsid w:val="00FA41A4"/>
    <w:rsid w:val="00FB1EE3"/>
    <w:rsid w:val="00FB4697"/>
    <w:rsid w:val="00FB66E7"/>
    <w:rsid w:val="00FD1160"/>
    <w:rsid w:val="00FD1CE1"/>
    <w:rsid w:val="00FD3B24"/>
    <w:rsid w:val="00FD4A58"/>
    <w:rsid w:val="00FD5BB5"/>
    <w:rsid w:val="00FD61AA"/>
    <w:rsid w:val="00FE5992"/>
    <w:rsid w:val="00FF0DEA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ADFFF"/>
  <w15:docId w15:val="{17636A2F-B02D-4818-B321-A307AE10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6C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C6C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6C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semiHidden/>
    <w:rsid w:val="003E2775"/>
    <w:rPr>
      <w:sz w:val="16"/>
      <w:szCs w:val="16"/>
    </w:rPr>
  </w:style>
  <w:style w:type="paragraph" w:styleId="CommentText">
    <w:name w:val="annotation text"/>
    <w:basedOn w:val="Normal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4C01"/>
    <w:pPr>
      <w:ind w:left="720"/>
      <w:contextualSpacing/>
    </w:pPr>
  </w:style>
  <w:style w:type="paragraph" w:styleId="NoSpacing">
    <w:name w:val="No Spacing"/>
    <w:uiPriority w:val="1"/>
    <w:qFormat/>
    <w:rsid w:val="00AC4C01"/>
    <w:rPr>
      <w:rFonts w:ascii="Calibri" w:hAnsi="Calibri"/>
      <w:sz w:val="22"/>
      <w:szCs w:val="22"/>
      <w:lang w:val="bs-Latn-BA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basedOn w:val="DefaultParagraphFont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semiHidden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rmaedit">
    <w:name w:val="formaedit"/>
    <w:basedOn w:val="DefaultParagraphFont"/>
    <w:rsid w:val="0066382B"/>
  </w:style>
  <w:style w:type="paragraph" w:customStyle="1" w:styleId="yiv5738603172msonormal">
    <w:name w:val="yiv5738603172msonormal"/>
    <w:basedOn w:val="Normal"/>
    <w:rsid w:val="0073508B"/>
    <w:pPr>
      <w:spacing w:before="100" w:beforeAutospacing="1" w:after="100" w:afterAutospacing="1"/>
    </w:pPr>
    <w:rPr>
      <w:lang w:eastAsia="hr-BA"/>
    </w:rPr>
  </w:style>
  <w:style w:type="paragraph" w:styleId="NormalWeb">
    <w:name w:val="Normal (Web)"/>
    <w:basedOn w:val="Normal"/>
    <w:semiHidden/>
    <w:unhideWhenUsed/>
    <w:rsid w:val="00C76EF8"/>
  </w:style>
  <w:style w:type="character" w:customStyle="1" w:styleId="Heading4Char">
    <w:name w:val="Heading 4 Char"/>
    <w:basedOn w:val="DefaultParagraphFont"/>
    <w:link w:val="Heading4"/>
    <w:semiHidden/>
    <w:rsid w:val="001C6C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/>
    </w:rPr>
  </w:style>
  <w:style w:type="character" w:customStyle="1" w:styleId="Heading5Char">
    <w:name w:val="Heading 5 Char"/>
    <w:basedOn w:val="DefaultParagraphFont"/>
    <w:link w:val="Heading5"/>
    <w:semiHidden/>
    <w:rsid w:val="001C6C8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hr-BA"/>
    </w:rPr>
  </w:style>
  <w:style w:type="character" w:customStyle="1" w:styleId="Heading6Char">
    <w:name w:val="Heading 6 Char"/>
    <w:basedOn w:val="DefaultParagraphFont"/>
    <w:link w:val="Heading6"/>
    <w:semiHidden/>
    <w:rsid w:val="001C6C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7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1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7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8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0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2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7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5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7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F857-5101-40FF-AA38-4A2C8C2F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10863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Smajlovic Berina </cp:lastModifiedBy>
  <cp:revision>2</cp:revision>
  <cp:lastPrinted>2024-12-11T08:49:00Z</cp:lastPrinted>
  <dcterms:created xsi:type="dcterms:W3CDTF">2024-12-11T12:04:00Z</dcterms:created>
  <dcterms:modified xsi:type="dcterms:W3CDTF">2024-12-11T12:04:00Z</dcterms:modified>
</cp:coreProperties>
</file>