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322D" w14:textId="1FC1C1AC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</w:pPr>
      <w:r w:rsidRPr="005168B6"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  <w:t xml:space="preserve">Pitanja, lista propisa i literature iz oblasti iz kojih će kandidati polagati ispit za radno mjesto: </w:t>
      </w:r>
      <w:r w:rsidRPr="005168B6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>stručni saradnik za programe i projekte u</w:t>
      </w:r>
      <w:r w:rsidRPr="005168B6"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  <w:t xml:space="preserve"> </w:t>
      </w:r>
      <w:r w:rsidRPr="005168B6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>Centru za ljudska prava</w:t>
      </w:r>
      <w:r w:rsidR="00040A3E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 xml:space="preserve"> ( Javni oglas od 14.02.2023.g.)</w:t>
      </w:r>
    </w:p>
    <w:p w14:paraId="66E9CC13" w14:textId="77777777" w:rsidR="009F166B" w:rsidRPr="005168B6" w:rsidRDefault="009F166B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46EC0A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PROPISI </w:t>
      </w:r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(dostupni na </w:t>
      </w:r>
      <w:hyperlink r:id="rId5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https://www.unsa.ba/o-univerzitetu/propisi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65DA0E20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BiH:</w:t>
      </w:r>
    </w:p>
    <w:p w14:paraId="795CE14D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Okvirni zakon o visokom obrazovanju u BiH </w:t>
      </w:r>
    </w:p>
    <w:p w14:paraId="7B3C3497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Osnove kvalifikacijskog okvira u Bosni i Hercegovini</w:t>
      </w:r>
    </w:p>
    <w:p w14:paraId="4FBA7B2B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Kantona Sarajevo</w:t>
      </w:r>
    </w:p>
    <w:p w14:paraId="4013F344" w14:textId="2CC84D08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Zakon o visokom obrazovanju KS („Službene novine Kantona Sarajevo“, broj:</w:t>
      </w:r>
      <w:r w:rsidR="00044583"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 36/22</w:t>
      </w:r>
      <w:r w:rsidRPr="005168B6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58685EF4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Standardi i normativi za obavljanje djelatnosti visokog obrazovanja na području KS</w:t>
      </w:r>
    </w:p>
    <w:p w14:paraId="370F9C05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Pravilnik o akreditaciji visokoškolskih ustanova i studijskih programa na visokoškolskim ustanovama u Kantonu Sarajevo</w:t>
      </w:r>
    </w:p>
    <w:p w14:paraId="28CF2ED0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UNSA</w:t>
      </w:r>
    </w:p>
    <w:p w14:paraId="2F43B45C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Statut Univerziteta u Sarajevu</w:t>
      </w:r>
    </w:p>
    <w:p w14:paraId="536AFC3F" w14:textId="297676B6" w:rsidR="009F166B" w:rsidRPr="005168B6" w:rsidRDefault="00632F92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Jedinstveni p</w:t>
      </w:r>
      <w:r w:rsidR="00E83513" w:rsidRPr="005168B6">
        <w:rPr>
          <w:rFonts w:ascii="Times New Roman" w:hAnsi="Times New Roman" w:cs="Times New Roman"/>
          <w:sz w:val="24"/>
          <w:szCs w:val="24"/>
          <w:lang w:val="bs-Latn-BA"/>
        </w:rPr>
        <w:t>ravilnik o radu Univerziteta u Sarajevu</w:t>
      </w:r>
    </w:p>
    <w:p w14:paraId="4A5BDA06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Etički kodeks Univerziteta u Sarajevu</w:t>
      </w:r>
    </w:p>
    <w:p w14:paraId="40C7E98D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Pravila studiranja za prvi, drugi ciklus studija, integrirani, stručni i specijalistički studij na Univerzitetu u Sarajevu</w:t>
      </w:r>
    </w:p>
    <w:p w14:paraId="5057AA1A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Pravila studiranja za treći ciklus studija na Univerzitetu u Sarajevu - doktorski studij</w:t>
      </w:r>
    </w:p>
    <w:p w14:paraId="109876CA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Pravilnik o postupku predlaganja, ocjene, usvajanja novih i izmjena postojećih studijskih programa i nastavnih planova i programa na Univerzitetu u Sarajevu</w:t>
      </w:r>
    </w:p>
    <w:p w14:paraId="586DE947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Pravilnik o studentskoj evaluaciji rada akademskog osoblja i uspješnosti realizacije nastavnih planova i programa na Univerzitetu u Sarajevu</w:t>
      </w:r>
    </w:p>
    <w:p w14:paraId="5DB9C26A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Pravilnik o upravljanju projektima na Univerzitetu u Sarajevu</w:t>
      </w:r>
    </w:p>
    <w:p w14:paraId="3A643766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Pravilnik o organizaciji i radu Centra za ljudska prava Univerziteta u Sarajevu</w:t>
      </w:r>
    </w:p>
    <w:p w14:paraId="31AE0432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u w:val="single"/>
          <w:lang w:val="bs-Latn-BA"/>
        </w:rPr>
        <w:t>Strateški dokumenti</w:t>
      </w:r>
    </w:p>
    <w:p w14:paraId="7BE3B838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Prioriteti za razvoj visokog obrazovanja u BiH za period 2016. - 2026.</w:t>
      </w:r>
    </w:p>
    <w:p w14:paraId="6A1F362D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(</w:t>
      </w:r>
      <w:hyperlink r:id="rId6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http://mcp.gov.ba/attachments/bs_Migrirani_dokumenti/Va%C5%BEni_dokumenti/Va%C5%BEno-Strategije/Prioriteti_za_razvoj_visokog_obrazovanja_u_BiH_za_period_2016-2026,.pdf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 </w:t>
      </w:r>
    </w:p>
    <w:p w14:paraId="4A6E43AC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Strategija razvoja UNSA, 2019-2023. </w:t>
      </w:r>
    </w:p>
    <w:p w14:paraId="032709D6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(</w:t>
      </w:r>
      <w:hyperlink r:id="rId7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https://www.unsa.ba/index.php/o-univerzitetu/kvalitet-na-unsa/strategija-razvoja-unsa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0BB0FCE2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Dokumenti Evropske univerzitetske asocijacije (dostupni na </w:t>
      </w:r>
      <w:hyperlink r:id="rId8" w:history="1">
        <w:r w:rsidRPr="005168B6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bs-Latn-BA"/>
          </w:rPr>
          <w:t>www.eua.be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1FE22F0A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Approaches in learning and teaching to promoting equity and inclusion (</w:t>
      </w:r>
      <w:hyperlink r:id="rId9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https://eua.eu/resources/publications/959:approaches-in-learning-and-teaching-to-promoting-equity-and-inclusion.html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4333614C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Universities without walls – A vision for 2030</w:t>
      </w:r>
      <w:r w:rsidRPr="005168B6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(</w:t>
      </w:r>
      <w:hyperlink r:id="rId10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https://eua.eu/resources/publications/957:universities-without-walls-%E2%80%93-eua%E2%80%99s-vision-for-europe%E2%80%99s-universities-in-2030.html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252886ED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Digitally enhanced learning and teaching in European higher education institutions (</w:t>
      </w:r>
      <w:hyperlink r:id="rId11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https://eua.eu/resources/publications/954:digitally-enhanced-learning-and-teaching-in-european-higher-education-institutions.html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1ECCF9E2" w14:textId="77777777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Dokumenti iz oblasti ljudskih prava:</w:t>
      </w:r>
    </w:p>
    <w:p w14:paraId="389B0707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Ustav Bosne i Hercegovine (</w:t>
      </w:r>
      <w:hyperlink r:id="rId12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https://www.ustavnisud.ba/uploads/documents/ustav-bih-bs_1611076095.pdf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)   </w:t>
      </w:r>
    </w:p>
    <w:p w14:paraId="6EDE0586" w14:textId="3EB7AC5A" w:rsidR="00893277" w:rsidRPr="005168B6" w:rsidRDefault="00E83513" w:rsidP="00893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Akcijski plan EU-a za ljudska prava i demokraciju za razdoblje 2020.–2024. (</w:t>
      </w:r>
      <w:hyperlink r:id="rId13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s-Latn-BA"/>
          </w:rPr>
          <w:t>https://ec.europa.eu/info/law/better-regulation/have-your-say/initiatives/12122-Ljudska-prava-i-demokracija-u-EU-u-akcijski-plan-za-razdoblje-2020%C2%A0-%C2%A02024_hr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893277"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;  </w:t>
      </w:r>
      <w:hyperlink r:id="rId14" w:history="1">
        <w:r w:rsidR="00893277" w:rsidRPr="005168B6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https://www.eeas.europa.eu/sites/default/files/eu_action_plan_on_human_rights_and_democracy_2020-2024.pdf</w:t>
        </w:r>
      </w:hyperlink>
      <w:r w:rsidR="00893277" w:rsidRPr="005168B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D7A766C" w14:textId="77777777" w:rsidR="009F166B" w:rsidRPr="005168B6" w:rsidRDefault="00E83513" w:rsidP="006133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sz w:val="24"/>
          <w:szCs w:val="24"/>
          <w:lang w:val="bs-Latn-BA"/>
        </w:rPr>
        <w:t>Evropska konvencija o ljudskim pravima (</w:t>
      </w:r>
      <w:hyperlink r:id="rId15" w:history="1">
        <w:r w:rsidRPr="005168B6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bs-Latn-BA"/>
          </w:rPr>
          <w:t>https://www.echr.coe.int/documents/convention_bos.pdf</w:t>
        </w:r>
      </w:hyperlink>
      <w:r w:rsidRPr="005168B6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7E1DDDB4" w14:textId="77777777" w:rsidR="009F166B" w:rsidRPr="005168B6" w:rsidRDefault="009F166B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ACF45BD" w14:textId="77777777" w:rsidR="009F166B" w:rsidRPr="005168B6" w:rsidRDefault="009F1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CB34D88" w14:textId="60B8804C" w:rsidR="009F166B" w:rsidRPr="005168B6" w:rsidRDefault="00E83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168B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Oblasti i pitanja iz djelokruga rada Centra za ljudska prava</w:t>
      </w:r>
    </w:p>
    <w:p w14:paraId="211ECED5" w14:textId="35F19872" w:rsidR="006133E3" w:rsidRPr="005168B6" w:rsidRDefault="00613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A496C31" w14:textId="77777777" w:rsidR="006133E3" w:rsidRPr="005168B6" w:rsidRDefault="006133E3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 xml:space="preserve">Ustav BiH: Nadležnosti u oblasti nauke i visokog obrazovanja u BiH </w:t>
      </w:r>
    </w:p>
    <w:p w14:paraId="6EFF6C1F" w14:textId="452294C0" w:rsidR="006133E3" w:rsidRPr="005168B6" w:rsidRDefault="006133E3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Osnivanje i djelatnost visokoškolskih institucija</w:t>
      </w:r>
    </w:p>
    <w:p w14:paraId="5AB16025" w14:textId="45A7A6B8" w:rsidR="002C26E4" w:rsidRPr="005168B6" w:rsidRDefault="002C26E4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Studijski programi</w:t>
      </w:r>
    </w:p>
    <w:p w14:paraId="4BB3C34D" w14:textId="610929C2" w:rsidR="00893277" w:rsidRPr="005168B6" w:rsidRDefault="00893277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Ciklusi studija</w:t>
      </w:r>
    </w:p>
    <w:p w14:paraId="57E3D16E" w14:textId="77777777" w:rsidR="006133E3" w:rsidRPr="005168B6" w:rsidRDefault="006133E3" w:rsidP="006133E3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 w:rsidRPr="005168B6">
        <w:rPr>
          <w:rFonts w:ascii="Times New Roman" w:eastAsia="Times New Roman" w:hAnsi="Times New Roman"/>
          <w:bCs/>
          <w:sz w:val="24"/>
          <w:szCs w:val="24"/>
          <w:lang w:val="bs-Latn-BA"/>
        </w:rPr>
        <w:t>Nosioci naučnoistraživačke djelatnosti i postupak osnivanja</w:t>
      </w:r>
    </w:p>
    <w:p w14:paraId="59E63FA7" w14:textId="77777777" w:rsidR="006133E3" w:rsidRPr="005168B6" w:rsidRDefault="006133E3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Osnivač Univerziteta u Sarajevu</w:t>
      </w:r>
    </w:p>
    <w:p w14:paraId="7124C993" w14:textId="77777777" w:rsidR="006133E3" w:rsidRPr="005168B6" w:rsidRDefault="006133E3" w:rsidP="006133E3">
      <w:pPr>
        <w:pStyle w:val="ListParagraph"/>
        <w:numPr>
          <w:ilvl w:val="0"/>
          <w:numId w:val="2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Osnovna djelatnost Univerziteta u Sarajevu</w:t>
      </w:r>
    </w:p>
    <w:p w14:paraId="0BF0DD70" w14:textId="77777777" w:rsidR="006133E3" w:rsidRPr="005168B6" w:rsidRDefault="006133E3" w:rsidP="006133E3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 w:rsidRPr="005168B6">
        <w:rPr>
          <w:rFonts w:ascii="Times New Roman" w:eastAsia="Times New Roman" w:hAnsi="Times New Roman"/>
          <w:bCs/>
          <w:sz w:val="24"/>
          <w:szCs w:val="24"/>
          <w:lang w:val="bs-Latn-BA"/>
        </w:rPr>
        <w:t>Nadležnosti Savjeta za nauku KS</w:t>
      </w:r>
    </w:p>
    <w:p w14:paraId="0BE4C56D" w14:textId="77777777" w:rsidR="00065277" w:rsidRPr="005168B6" w:rsidRDefault="006133E3" w:rsidP="00065277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 w:rsidRPr="005168B6">
        <w:rPr>
          <w:rFonts w:ascii="Times New Roman" w:eastAsia="Times New Roman" w:hAnsi="Times New Roman"/>
          <w:bCs/>
          <w:sz w:val="24"/>
          <w:szCs w:val="24"/>
          <w:lang w:val="bs-Latn-BA"/>
        </w:rPr>
        <w:t>Rektorska konferencija/Rektorski zbor BiH</w:t>
      </w:r>
    </w:p>
    <w:p w14:paraId="15A54ED3" w14:textId="4621707A" w:rsidR="006133E3" w:rsidRPr="005168B6" w:rsidRDefault="006133E3" w:rsidP="00065277">
      <w:pPr>
        <w:numPr>
          <w:ilvl w:val="0"/>
          <w:numId w:val="2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 w:rsidRPr="005168B6">
        <w:rPr>
          <w:rFonts w:ascii="Times New Roman" w:hAnsi="Times New Roman"/>
          <w:bCs/>
          <w:sz w:val="24"/>
          <w:szCs w:val="24"/>
          <w:lang w:val="bs-Latn-BA"/>
        </w:rPr>
        <w:t>Rukovođenje i organizacija rada Univerziteta</w:t>
      </w:r>
    </w:p>
    <w:p w14:paraId="01CDBED6" w14:textId="77777777" w:rsidR="006133E3" w:rsidRPr="005168B6" w:rsidRDefault="006133E3" w:rsidP="006133E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Djelatnost Univerziteta i organizacionih jedinica</w:t>
      </w:r>
    </w:p>
    <w:p w14:paraId="4D1EC479" w14:textId="77777777" w:rsidR="006133E3" w:rsidRPr="005168B6" w:rsidRDefault="006133E3" w:rsidP="006133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/>
          <w:sz w:val="24"/>
          <w:szCs w:val="24"/>
        </w:rPr>
        <w:t>Zastupanje i predstavljanje</w:t>
      </w:r>
    </w:p>
    <w:p w14:paraId="111150B0" w14:textId="77777777" w:rsidR="006133E3" w:rsidRPr="005168B6" w:rsidRDefault="006133E3" w:rsidP="006133E3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Tijela Univerziteta</w:t>
      </w:r>
    </w:p>
    <w:p w14:paraId="605139BD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 xml:space="preserve">Sastav Upravnog odbora </w:t>
      </w:r>
    </w:p>
    <w:p w14:paraId="272104A4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lastRenderedPageBreak/>
        <w:t>Sastav Senata</w:t>
      </w:r>
    </w:p>
    <w:p w14:paraId="38BBE085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Rektor</w:t>
      </w:r>
    </w:p>
    <w:p w14:paraId="1AA11919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Nadležnosti rektora</w:t>
      </w:r>
    </w:p>
    <w:p w14:paraId="314C9233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Prorektori</w:t>
      </w:r>
    </w:p>
    <w:p w14:paraId="61917841" w14:textId="77777777" w:rsidR="006133E3" w:rsidRPr="005168B6" w:rsidRDefault="006133E3" w:rsidP="006133E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>Nadležnosti prorektora</w:t>
      </w:r>
    </w:p>
    <w:p w14:paraId="48D1D56B" w14:textId="3BFF17C6" w:rsidR="006133E3" w:rsidRPr="005168B6" w:rsidRDefault="006133E3" w:rsidP="00065277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5168B6">
        <w:rPr>
          <w:rFonts w:ascii="Times New Roman" w:hAnsi="Times New Roman"/>
          <w:sz w:val="24"/>
          <w:szCs w:val="24"/>
          <w:lang w:val="bs-Latn-BA"/>
        </w:rPr>
        <w:t xml:space="preserve">Etički savjet UNSA i etički odbori članica </w:t>
      </w:r>
    </w:p>
    <w:p w14:paraId="49169852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Vijeća grupacija nauka/umjetnosti</w:t>
      </w:r>
    </w:p>
    <w:p w14:paraId="02DE6A65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/>
          <w:sz w:val="24"/>
          <w:szCs w:val="24"/>
        </w:rPr>
        <w:t>Članice Univerziteta</w:t>
      </w:r>
    </w:p>
    <w:p w14:paraId="29A447AF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/>
          <w:sz w:val="24"/>
          <w:szCs w:val="24"/>
        </w:rPr>
        <w:t>Podorganizacione jedinice fakulteta/akademija</w:t>
      </w:r>
    </w:p>
    <w:p w14:paraId="1E5ED7C0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/>
          <w:sz w:val="24"/>
          <w:szCs w:val="24"/>
        </w:rPr>
        <w:t>Podorganizacione jedinice Univerziteta</w:t>
      </w:r>
    </w:p>
    <w:p w14:paraId="37879CB2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/>
          <w:sz w:val="24"/>
          <w:szCs w:val="24"/>
        </w:rPr>
      </w:pPr>
      <w:r w:rsidRPr="005168B6">
        <w:rPr>
          <w:rFonts w:ascii="Times New Roman" w:hAnsi="Times New Roman"/>
          <w:sz w:val="24"/>
          <w:szCs w:val="24"/>
        </w:rPr>
        <w:t xml:space="preserve">Djelatnost podorganizacionih jedinica </w:t>
      </w:r>
    </w:p>
    <w:p w14:paraId="68931820" w14:textId="77777777" w:rsidR="006133E3" w:rsidRPr="005168B6" w:rsidRDefault="006133E3" w:rsidP="0006527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168B6">
        <w:rPr>
          <w:rFonts w:ascii="Times New Roman" w:hAnsi="Times New Roman"/>
          <w:bCs/>
          <w:sz w:val="24"/>
          <w:szCs w:val="24"/>
        </w:rPr>
        <w:t>Unutrašnja organizacija Rektorata i članica Univerziteta u Sarajevu</w:t>
      </w:r>
    </w:p>
    <w:p w14:paraId="3224AACD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Evropski sud za ljudska prava</w:t>
      </w:r>
    </w:p>
    <w:p w14:paraId="191D7F1B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Proces prijema u radni odnos na UNSA</w:t>
      </w:r>
    </w:p>
    <w:p w14:paraId="29D60BBD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Izbor na funkcije na UNSA</w:t>
      </w:r>
    </w:p>
    <w:p w14:paraId="138D2DE6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Svrha i zadaci UNSA</w:t>
      </w:r>
    </w:p>
    <w:p w14:paraId="45F51B97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Ustav Bosne i Hercegovine</w:t>
      </w:r>
    </w:p>
    <w:p w14:paraId="26E6DC72" w14:textId="1B510541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tabs>
          <w:tab w:val="left" w:pos="6248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Ustavni sud Bosne i Hercegovine</w:t>
      </w:r>
    </w:p>
    <w:p w14:paraId="01A3D975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Ustroj i administrativna organizacija UNSA</w:t>
      </w:r>
    </w:p>
    <w:p w14:paraId="5F2CCC14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Strateški dokumenti BiH iz oblasti visokog obrazovanja</w:t>
      </w:r>
    </w:p>
    <w:p w14:paraId="6B7C4FF1" w14:textId="6B48640E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Bolonjski proces</w:t>
      </w:r>
    </w:p>
    <w:p w14:paraId="19004410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Izgled i namjena simbola UNSA</w:t>
      </w:r>
    </w:p>
    <w:p w14:paraId="423CB356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Finansiranje Centra za ljudska prava UNSA</w:t>
      </w:r>
    </w:p>
    <w:p w14:paraId="3AFBEE88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Strateški dokumenti Evropske zajednice iz oblasti ljudskih prava</w:t>
      </w:r>
    </w:p>
    <w:p w14:paraId="6701A6AC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Organizacija Centa za ljudska prava UNSA </w:t>
      </w:r>
    </w:p>
    <w:p w14:paraId="4563F6DD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Djelatnost Centra za ljudska prava UNSA </w:t>
      </w:r>
    </w:p>
    <w:p w14:paraId="27026915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Vijeće Centra za ljudska prava UNSA </w:t>
      </w:r>
    </w:p>
    <w:p w14:paraId="22861A94" w14:textId="77777777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Katalog ljudskih prava</w:t>
      </w:r>
    </w:p>
    <w:p w14:paraId="0DB67257" w14:textId="52431C83" w:rsidR="009F166B" w:rsidRPr="005168B6" w:rsidRDefault="00E83513" w:rsidP="0006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Protokoli uz Konvenciju o zaštiti ljudskih prava i osnovnih </w:t>
      </w:r>
      <w:r w:rsidR="006133E3" w:rsidRPr="005168B6">
        <w:rPr>
          <w:rFonts w:ascii="Times New Roman" w:hAnsi="Times New Roman" w:cs="Times New Roman"/>
          <w:sz w:val="24"/>
          <w:szCs w:val="24"/>
        </w:rPr>
        <w:t>Sloboda</w:t>
      </w:r>
    </w:p>
    <w:p w14:paraId="1F14820E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Implementacija Pravilnika o upravljanju projektima na UNSA</w:t>
      </w:r>
    </w:p>
    <w:p w14:paraId="70CE1073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Iskazivanje interesa za učešće u projektima</w:t>
      </w:r>
    </w:p>
    <w:p w14:paraId="2C5A02EA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Vrste dokumenata neophodnih u procesu iskazivanja interesa za učešće u projektima</w:t>
      </w:r>
    </w:p>
    <w:p w14:paraId="142E9DA8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Nadležnosti tijela UNSA u implementaciji projekata</w:t>
      </w:r>
    </w:p>
    <w:p w14:paraId="5B62F6EB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 xml:space="preserve">Vrste ugovora u međunarodnim projektima </w:t>
      </w:r>
    </w:p>
    <w:p w14:paraId="7EA77ABF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Procedura pripreme i potpisivanja ugovora o implementaciji projekata</w:t>
      </w:r>
    </w:p>
    <w:p w14:paraId="7A1CE85F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Imenovanje, prava i obaveze voditelja i članova projektnog tima</w:t>
      </w:r>
    </w:p>
    <w:p w14:paraId="420B6F6F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Procedura izmjene članova projektnog tima</w:t>
      </w:r>
    </w:p>
    <w:p w14:paraId="4BBED6F5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Pravila budžetiranje projekata</w:t>
      </w:r>
    </w:p>
    <w:p w14:paraId="7349427A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 xml:space="preserve">Kategorije projektnih troškova i njihovo pravdanje </w:t>
      </w:r>
    </w:p>
    <w:p w14:paraId="5C883B7A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 xml:space="preserve">Procedura re-alokacije projektnih troškova </w:t>
      </w:r>
    </w:p>
    <w:p w14:paraId="3C7E5F34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Projektno izvještavanje</w:t>
      </w:r>
    </w:p>
    <w:p w14:paraId="5BD2CEF6" w14:textId="6AB85413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Sadržaj i namjena projektnih obrazaca</w:t>
      </w:r>
    </w:p>
    <w:p w14:paraId="580FB43B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Aktivnosti i obaveze na portalu za učesnike projekata – grant shema EU (</w:t>
      </w:r>
      <w:r w:rsidRPr="005168B6">
        <w:rPr>
          <w:rFonts w:ascii="Times New Roman" w:hAnsi="Times New Roman" w:cs="Times New Roman"/>
          <w:bCs/>
          <w:i/>
          <w:iCs/>
          <w:sz w:val="24"/>
          <w:szCs w:val="24"/>
        </w:rPr>
        <w:t>EU Participant Portal</w:t>
      </w:r>
      <w:r w:rsidRPr="005168B6">
        <w:rPr>
          <w:rFonts w:ascii="Times New Roman" w:hAnsi="Times New Roman" w:cs="Times New Roman"/>
          <w:bCs/>
          <w:sz w:val="24"/>
          <w:szCs w:val="24"/>
        </w:rPr>
        <w:t>)</w:t>
      </w:r>
    </w:p>
    <w:p w14:paraId="6D822F0C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>Uloge i obaveze potpisnika i kontakt osoba na EU portalu za učesnike</w:t>
      </w:r>
    </w:p>
    <w:p w14:paraId="3653C39D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lastRenderedPageBreak/>
        <w:t>Uloge i obaveze predstavnika pravnog lica učesnika u EU projektima (LEAR)</w:t>
      </w:r>
    </w:p>
    <w:p w14:paraId="4684395F" w14:textId="77777777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B6">
        <w:rPr>
          <w:rFonts w:ascii="Times New Roman" w:hAnsi="Times New Roman" w:cs="Times New Roman"/>
          <w:bCs/>
          <w:sz w:val="24"/>
          <w:szCs w:val="24"/>
        </w:rPr>
        <w:t xml:space="preserve">Vrste modela ugovora o grant-u za projekte </w:t>
      </w:r>
    </w:p>
    <w:p w14:paraId="5E564F4E" w14:textId="70F29B3A" w:rsidR="006133E3" w:rsidRPr="005168B6" w:rsidRDefault="006133E3" w:rsidP="000652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8B6">
        <w:rPr>
          <w:rFonts w:ascii="Times New Roman" w:hAnsi="Times New Roman" w:cs="Times New Roman"/>
          <w:iCs/>
          <w:sz w:val="24"/>
          <w:szCs w:val="24"/>
        </w:rPr>
        <w:t>Ugovor o partnerstvu na projektima  - vrste i značenje</w:t>
      </w:r>
    </w:p>
    <w:p w14:paraId="2B4D2D87" w14:textId="77777777" w:rsidR="009F166B" w:rsidRPr="005168B6" w:rsidRDefault="009F166B">
      <w:pPr>
        <w:widowControl w:val="0"/>
        <w:autoSpaceDE w:val="0"/>
        <w:autoSpaceDN w:val="0"/>
        <w:adjustRightInd w:val="0"/>
        <w:spacing w:line="259" w:lineRule="atLeast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AD8572E" w14:textId="77777777" w:rsidR="009F166B" w:rsidRPr="005168B6" w:rsidRDefault="009F166B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12B4901" w14:textId="712B33BE" w:rsidR="009F166B" w:rsidRPr="005168B6" w:rsidRDefault="00E83513">
      <w:pPr>
        <w:widowControl w:val="0"/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highlight w:val="white"/>
          <w:lang w:val="bs-Latn-BA"/>
        </w:rPr>
      </w:pPr>
      <w:r w:rsidRPr="005168B6"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  <w:t xml:space="preserve">Pitanja za usmeni ispit, intervju: </w:t>
      </w:r>
    </w:p>
    <w:p w14:paraId="284F385B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14:paraId="0231D188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14:paraId="4C3FF30C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Zašto bismo trebali zaposliti upravo Vas? Šta Vi možete učiniti za nas, a drugi kandidati ne mogu?</w:t>
      </w:r>
    </w:p>
    <w:p w14:paraId="4C5BE662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14:paraId="7CA211F8" w14:textId="1A656B6A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Kako ponosite rad pod pritiskom?</w:t>
      </w:r>
    </w:p>
    <w:p w14:paraId="70984529" w14:textId="5E98E56F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Očekivanja, zadaci, odgovornosti i obaveze vezane za radno mjesto </w:t>
      </w:r>
    </w:p>
    <w:p w14:paraId="1CA22FA8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14:paraId="150AF9F4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14:paraId="6123C8C6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14:paraId="34DA4A8B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14:paraId="356A7E94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14:paraId="5186C390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Doprinos poslovima radnog mjesta</w:t>
      </w:r>
    </w:p>
    <w:p w14:paraId="3A095650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Rad i rokovi za izvršavanje poslova </w:t>
      </w:r>
    </w:p>
    <w:p w14:paraId="1340FD3A" w14:textId="77777777" w:rsidR="009F166B" w:rsidRPr="005168B6" w:rsidRDefault="00E83513" w:rsidP="00E60F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14:paraId="7CCACBCB" w14:textId="10D68B62" w:rsidR="009F166B" w:rsidRPr="005168B6" w:rsidRDefault="00E83513" w:rsidP="001E3F1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</w:rPr>
      </w:pPr>
      <w:r w:rsidRPr="005168B6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sectPr w:rsidR="009F166B" w:rsidRPr="005168B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418D588"/>
    <w:lvl w:ilvl="0">
      <w:numFmt w:val="bullet"/>
      <w:lvlText w:val="*"/>
      <w:lvlJc w:val="left"/>
    </w:lvl>
  </w:abstractNum>
  <w:abstractNum w:abstractNumId="1" w15:restartNumberingAfterBreak="0">
    <w:nsid w:val="01292577"/>
    <w:multiLevelType w:val="hybridMultilevel"/>
    <w:tmpl w:val="1E5E6DD8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6C24"/>
    <w:multiLevelType w:val="hybridMultilevel"/>
    <w:tmpl w:val="CDBA013E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E67"/>
    <w:multiLevelType w:val="hybridMultilevel"/>
    <w:tmpl w:val="F56E228E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DEE"/>
    <w:multiLevelType w:val="hybridMultilevel"/>
    <w:tmpl w:val="39EA581A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4F2C"/>
    <w:multiLevelType w:val="hybridMultilevel"/>
    <w:tmpl w:val="430E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538"/>
    <w:multiLevelType w:val="hybridMultilevel"/>
    <w:tmpl w:val="AEEAD6E8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D4A567C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75EBB"/>
    <w:multiLevelType w:val="hybridMultilevel"/>
    <w:tmpl w:val="D21403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3ED"/>
    <w:multiLevelType w:val="hybridMultilevel"/>
    <w:tmpl w:val="4A82CEE6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4E3D"/>
    <w:multiLevelType w:val="hybridMultilevel"/>
    <w:tmpl w:val="94CCFB92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B4C"/>
    <w:multiLevelType w:val="hybridMultilevel"/>
    <w:tmpl w:val="CB308122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3"/>
    <w:rsid w:val="00040A3E"/>
    <w:rsid w:val="00044583"/>
    <w:rsid w:val="00065277"/>
    <w:rsid w:val="000A6BB8"/>
    <w:rsid w:val="00123051"/>
    <w:rsid w:val="001534EC"/>
    <w:rsid w:val="001E3F1D"/>
    <w:rsid w:val="002C26E4"/>
    <w:rsid w:val="005168B6"/>
    <w:rsid w:val="00584033"/>
    <w:rsid w:val="006133E3"/>
    <w:rsid w:val="00632F92"/>
    <w:rsid w:val="006D088B"/>
    <w:rsid w:val="00893277"/>
    <w:rsid w:val="009F166B"/>
    <w:rsid w:val="00A26663"/>
    <w:rsid w:val="00AB3C95"/>
    <w:rsid w:val="00B875CA"/>
    <w:rsid w:val="00CF4777"/>
    <w:rsid w:val="00D62E5B"/>
    <w:rsid w:val="00E60FCF"/>
    <w:rsid w:val="00E83513"/>
    <w:rsid w:val="00E858F4"/>
    <w:rsid w:val="00EB2CA5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577B0"/>
  <w14:defaultImageDpi w14:val="0"/>
  <w15:docId w15:val="{3F29E164-42DE-4194-B710-93411CB8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33E3"/>
    <w:pPr>
      <w:ind w:left="720"/>
      <w:contextualSpacing/>
    </w:pPr>
    <w:rPr>
      <w:rFonts w:eastAsia="Cambria"/>
      <w:lang w:val="bs-Latn-BA" w:eastAsia="en-US"/>
    </w:rPr>
  </w:style>
  <w:style w:type="character" w:customStyle="1" w:styleId="ListParagraphChar">
    <w:name w:val="List Paragraph Char"/>
    <w:link w:val="ListParagraph"/>
    <w:uiPriority w:val="34"/>
    <w:locked/>
    <w:rsid w:val="006133E3"/>
    <w:rPr>
      <w:rFonts w:eastAsia="Cambria"/>
      <w:lang w:val="bs-Latn-BA" w:eastAsia="en-US"/>
    </w:rPr>
  </w:style>
  <w:style w:type="character" w:styleId="Hyperlink">
    <w:name w:val="Hyperlink"/>
    <w:basedOn w:val="DefaultParagraphFont"/>
    <w:uiPriority w:val="99"/>
    <w:unhideWhenUsed/>
    <w:rsid w:val="0089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a.be/" TargetMode="External"/><Relationship Id="rId13" Type="http://schemas.openxmlformats.org/officeDocument/2006/relationships/hyperlink" Target="https://ec.europa.eu/info/law/better-regulation/have-your-say/initiatives/12122-Ljudska-prava-i-demokracija-u-EU-u-akcijski-plan-za-razdoblje-2020%C2%A0-%C2%A02024_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sa.ba/index.php/o-univerzitetu/kvalitet-na-unsa/strategija-razvoja-unsa" TargetMode="External"/><Relationship Id="rId12" Type="http://schemas.openxmlformats.org/officeDocument/2006/relationships/hyperlink" Target="https://www.ustavnisud.ba/uploads/documents/ustav-bih-bs_161107609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1" Type="http://schemas.openxmlformats.org/officeDocument/2006/relationships/hyperlink" Target="https://eua.eu/resources/publications/954:digitally-enhanced-learning-and-teaching-in-european-higher-education-institutions.html" TargetMode="External"/><Relationship Id="rId5" Type="http://schemas.openxmlformats.org/officeDocument/2006/relationships/hyperlink" Target="https://www.unsa.ba/o-univerzitetu/propisi" TargetMode="External"/><Relationship Id="rId15" Type="http://schemas.openxmlformats.org/officeDocument/2006/relationships/hyperlink" Target="https://www.echr.coe.int/documents/convention_bos.pdf" TargetMode="External"/><Relationship Id="rId10" Type="http://schemas.openxmlformats.org/officeDocument/2006/relationships/hyperlink" Target="https://eua.eu/resources/publications/957:universities-without-walls-%E2%80%93-eua%E2%80%99s-vision-for-europe%E2%80%99s-universities-in-20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a.eu/resources/publications/959:approaches-in-learning-and-teaching-to-promoting-equity-and-inclusion.html" TargetMode="External"/><Relationship Id="rId14" Type="http://schemas.openxmlformats.org/officeDocument/2006/relationships/hyperlink" Target="https://www.eeas.europa.eu/sites/default/files/eu_action_plan_on_human_rights_and_democracy_2020-2024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Lamija Zvrko</cp:lastModifiedBy>
  <cp:revision>3</cp:revision>
  <dcterms:created xsi:type="dcterms:W3CDTF">2023-02-10T10:44:00Z</dcterms:created>
  <dcterms:modified xsi:type="dcterms:W3CDTF">2023-02-13T13:33:00Z</dcterms:modified>
</cp:coreProperties>
</file>