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4FE58" w14:textId="1485FEB6" w:rsidR="002A74FA" w:rsidRPr="00F25289" w:rsidRDefault="002A74FA" w:rsidP="002A74FA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Stručni saradnik za izgradnju i održavanje u Direkciji za izgradnju i održavanje Kampusa UNSA</w:t>
      </w:r>
    </w:p>
    <w:p w14:paraId="194FA705" w14:textId="77777777" w:rsidR="002A74FA" w:rsidRDefault="002A74FA" w:rsidP="00AD1362">
      <w:pPr>
        <w:pStyle w:val="NoSpacing"/>
      </w:pPr>
    </w:p>
    <w:p w14:paraId="7E808AAD" w14:textId="77777777" w:rsidR="002A74FA" w:rsidRDefault="002A74FA" w:rsidP="00AD1362">
      <w:pPr>
        <w:pStyle w:val="NoSpacing"/>
      </w:pPr>
    </w:p>
    <w:p w14:paraId="6D0B1F60" w14:textId="06AB8E58" w:rsidR="00BB36B8" w:rsidRPr="00BB36B8" w:rsidRDefault="002A2C12" w:rsidP="00AD1362">
      <w:pPr>
        <w:pStyle w:val="NoSpacing"/>
      </w:pPr>
      <w:r>
        <w:t>PROPISI</w:t>
      </w:r>
    </w:p>
    <w:p w14:paraId="5EBF8EEC" w14:textId="77777777" w:rsidR="00BB36B8" w:rsidRDefault="00BB36B8" w:rsidP="00AD1362">
      <w:pPr>
        <w:pStyle w:val="NoSpacing"/>
        <w:rPr>
          <w:b/>
        </w:rPr>
      </w:pPr>
    </w:p>
    <w:p w14:paraId="5D70505E" w14:textId="19C67D4D" w:rsidR="00244B95" w:rsidRPr="00244B95" w:rsidRDefault="00244B95" w:rsidP="00244B95">
      <w:pPr>
        <w:pStyle w:val="NoSpacing"/>
        <w:rPr>
          <w:bCs/>
          <w:lang w:val="hr-BA"/>
        </w:rPr>
      </w:pPr>
      <w:r w:rsidRPr="00244B95">
        <w:rPr>
          <w:b/>
          <w:lang w:val="hr-BA"/>
        </w:rPr>
        <w:t xml:space="preserve">Zakon o visokom obrazovanju KS </w:t>
      </w:r>
      <w:r w:rsidRPr="00244B95">
        <w:rPr>
          <w:bCs/>
          <w:lang w:val="bs-Latn-BA"/>
        </w:rPr>
        <w:t>(„Službene novine Kantona Sarajevo“, broj: 33/17, 35/20 i 40/20)</w:t>
      </w:r>
    </w:p>
    <w:p w14:paraId="75DAE70C" w14:textId="0FEEF66C" w:rsidR="0004276A" w:rsidRPr="00244B95" w:rsidRDefault="00AD1362" w:rsidP="00AD1362">
      <w:pPr>
        <w:pStyle w:val="NoSpacing"/>
        <w:rPr>
          <w:bCs/>
        </w:rPr>
      </w:pPr>
      <w:proofErr w:type="spellStart"/>
      <w:r w:rsidRPr="00244B95">
        <w:rPr>
          <w:bCs/>
        </w:rPr>
        <w:t>Zakon</w:t>
      </w:r>
      <w:proofErr w:type="spellEnd"/>
      <w:r w:rsidR="00BB36B8" w:rsidRPr="00244B95">
        <w:rPr>
          <w:bCs/>
        </w:rPr>
        <w:t xml:space="preserve"> </w:t>
      </w:r>
      <w:r w:rsidRPr="00244B95">
        <w:rPr>
          <w:bCs/>
        </w:rPr>
        <w:t xml:space="preserve">o </w:t>
      </w:r>
      <w:proofErr w:type="spellStart"/>
      <w:r w:rsidRPr="00244B95">
        <w:rPr>
          <w:bCs/>
        </w:rPr>
        <w:t>prostornom</w:t>
      </w:r>
      <w:proofErr w:type="spellEnd"/>
      <w:r w:rsidRPr="00244B95">
        <w:rPr>
          <w:bCs/>
        </w:rPr>
        <w:t xml:space="preserve"> </w:t>
      </w:r>
      <w:proofErr w:type="spellStart"/>
      <w:r w:rsidRPr="00244B95">
        <w:rPr>
          <w:bCs/>
        </w:rPr>
        <w:t>uređenju</w:t>
      </w:r>
      <w:proofErr w:type="spellEnd"/>
      <w:r w:rsidRPr="00244B95">
        <w:rPr>
          <w:bCs/>
        </w:rPr>
        <w:t xml:space="preserve"> </w:t>
      </w:r>
      <w:proofErr w:type="spellStart"/>
      <w:r w:rsidRPr="00244B95">
        <w:rPr>
          <w:bCs/>
        </w:rPr>
        <w:t>Kantona</w:t>
      </w:r>
      <w:proofErr w:type="spellEnd"/>
      <w:r w:rsidRPr="00244B95">
        <w:rPr>
          <w:bCs/>
        </w:rPr>
        <w:t xml:space="preserve"> Sarajevo</w:t>
      </w:r>
    </w:p>
    <w:p w14:paraId="69DEA61A" w14:textId="77777777" w:rsidR="00AD1362" w:rsidRPr="00AD1362" w:rsidRDefault="0004276A" w:rsidP="00AD1362">
      <w:pPr>
        <w:pStyle w:val="NoSpacing"/>
      </w:pPr>
      <w:r w:rsidRPr="00AD1362">
        <w:t xml:space="preserve">("Sl. </w:t>
      </w:r>
      <w:proofErr w:type="spellStart"/>
      <w:r w:rsidRPr="00AD1362">
        <w:t>novine</w:t>
      </w:r>
      <w:proofErr w:type="spellEnd"/>
      <w:r w:rsidRPr="00AD1362">
        <w:t xml:space="preserve"> </w:t>
      </w:r>
      <w:proofErr w:type="spellStart"/>
      <w:r w:rsidRPr="00AD1362">
        <w:t>Kantona</w:t>
      </w:r>
      <w:proofErr w:type="spellEnd"/>
      <w:r w:rsidRPr="00AD1362">
        <w:t xml:space="preserve"> Sarajevo", br. 24/2017 </w:t>
      </w:r>
      <w:proofErr w:type="spellStart"/>
      <w:r w:rsidRPr="00AD1362">
        <w:t>i</w:t>
      </w:r>
      <w:proofErr w:type="spellEnd"/>
      <w:r w:rsidRPr="00AD1362">
        <w:t xml:space="preserve"> 1/2018) </w:t>
      </w:r>
    </w:p>
    <w:p w14:paraId="1D971F45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Zakon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prostornom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planiranju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korištenju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zemljišta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nivou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Federacije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Bosne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Hercegovine</w:t>
      </w:r>
      <w:proofErr w:type="spellEnd"/>
      <w:r w:rsidRPr="00AD1362">
        <w:br/>
      </w:r>
      <w:hyperlink r:id="rId5" w:history="1">
        <w:r w:rsidRPr="00AD1362">
          <w:rPr>
            <w:rStyle w:val="Hyperlink"/>
            <w:color w:val="auto"/>
            <w:u w:val="none"/>
          </w:rPr>
          <w:t>(“</w:t>
        </w:r>
        <w:proofErr w:type="spellStart"/>
        <w:r w:rsidRPr="00AD1362">
          <w:rPr>
            <w:rStyle w:val="Hyperlink"/>
            <w:color w:val="auto"/>
            <w:u w:val="none"/>
          </w:rPr>
          <w:t>Službene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novine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Federacije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BiH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”, </w:t>
        </w:r>
        <w:proofErr w:type="spellStart"/>
        <w:r w:rsidRPr="00AD1362">
          <w:rPr>
            <w:rStyle w:val="Hyperlink"/>
            <w:color w:val="auto"/>
            <w:u w:val="none"/>
          </w:rPr>
          <w:t>broj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2/06, 72/07, 32/08, 4/10, 13/10 </w:t>
        </w:r>
        <w:proofErr w:type="spellStart"/>
        <w:r w:rsidRPr="00AD1362">
          <w:rPr>
            <w:rStyle w:val="Hyperlink"/>
            <w:color w:val="auto"/>
            <w:u w:val="none"/>
          </w:rPr>
          <w:t>i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45/10 )</w:t>
        </w:r>
      </w:hyperlink>
    </w:p>
    <w:p w14:paraId="49975C27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Uredba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jedinstvenoj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metodologiji</w:t>
      </w:r>
      <w:proofErr w:type="spellEnd"/>
      <w:r w:rsidRPr="00AD1362">
        <w:rPr>
          <w:b/>
        </w:rPr>
        <w:t xml:space="preserve"> za </w:t>
      </w:r>
      <w:proofErr w:type="spellStart"/>
      <w:r w:rsidRPr="00AD1362">
        <w:rPr>
          <w:b/>
        </w:rPr>
        <w:t>izradu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dokumenata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prostornog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uređenja</w:t>
      </w:r>
      <w:proofErr w:type="spellEnd"/>
      <w:r w:rsidRPr="00AD1362">
        <w:br/>
      </w:r>
      <w:hyperlink r:id="rId6" w:history="1">
        <w:r w:rsidRPr="00AD1362">
          <w:rPr>
            <w:rStyle w:val="Hyperlink"/>
            <w:color w:val="auto"/>
            <w:u w:val="none"/>
          </w:rPr>
          <w:t>(„</w:t>
        </w:r>
        <w:proofErr w:type="spellStart"/>
        <w:r w:rsidRPr="00AD1362">
          <w:rPr>
            <w:rStyle w:val="Hyperlink"/>
            <w:color w:val="auto"/>
            <w:u w:val="none"/>
          </w:rPr>
          <w:t>Službene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novine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Federacije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BiH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“, </w:t>
        </w:r>
        <w:proofErr w:type="spellStart"/>
        <w:r w:rsidRPr="00AD1362">
          <w:rPr>
            <w:rStyle w:val="Hyperlink"/>
            <w:color w:val="auto"/>
            <w:u w:val="none"/>
          </w:rPr>
          <w:t>broj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63/04 , 50/07)</w:t>
        </w:r>
      </w:hyperlink>
    </w:p>
    <w:p w14:paraId="4EB725F3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Uredba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tehničkim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svojstvima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koje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građevine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moraju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zadovoljavati</w:t>
      </w:r>
      <w:proofErr w:type="spellEnd"/>
      <w:r w:rsidRPr="00AD1362">
        <w:rPr>
          <w:b/>
        </w:rPr>
        <w:t xml:space="preserve"> u </w:t>
      </w:r>
      <w:proofErr w:type="spellStart"/>
      <w:r w:rsidRPr="00AD1362">
        <w:rPr>
          <w:b/>
        </w:rPr>
        <w:t>pogledu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sigurnosti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te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načina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korištenja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održavanja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građevina</w:t>
      </w:r>
      <w:proofErr w:type="spellEnd"/>
      <w:r w:rsidRPr="00AD1362">
        <w:br/>
      </w:r>
      <w:hyperlink r:id="rId7" w:history="1">
        <w:r w:rsidRPr="00AD1362">
          <w:rPr>
            <w:rStyle w:val="Hyperlink"/>
            <w:color w:val="auto"/>
            <w:u w:val="none"/>
          </w:rPr>
          <w:t>(„</w:t>
        </w:r>
        <w:proofErr w:type="spellStart"/>
        <w:r w:rsidRPr="00AD1362">
          <w:rPr>
            <w:rStyle w:val="Hyperlink"/>
            <w:color w:val="auto"/>
            <w:u w:val="none"/>
          </w:rPr>
          <w:t>Službene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novine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Federacije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BiH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“, </w:t>
        </w:r>
        <w:proofErr w:type="spellStart"/>
        <w:r w:rsidRPr="00AD1362">
          <w:rPr>
            <w:rStyle w:val="Hyperlink"/>
            <w:color w:val="auto"/>
            <w:u w:val="none"/>
          </w:rPr>
          <w:t>broj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29/07, 51/08 </w:t>
        </w:r>
        <w:proofErr w:type="spellStart"/>
        <w:r w:rsidRPr="00AD1362">
          <w:rPr>
            <w:rStyle w:val="Hyperlink"/>
            <w:color w:val="auto"/>
            <w:u w:val="none"/>
          </w:rPr>
          <w:t>i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99/14)</w:t>
        </w:r>
      </w:hyperlink>
    </w:p>
    <w:p w14:paraId="6337B6B0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Uredba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uređenju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gradilišta</w:t>
      </w:r>
      <w:proofErr w:type="spellEnd"/>
      <w:r w:rsidRPr="00AD1362">
        <w:rPr>
          <w:b/>
        </w:rPr>
        <w:t xml:space="preserve">, </w:t>
      </w:r>
      <w:proofErr w:type="spellStart"/>
      <w:r w:rsidRPr="00AD1362">
        <w:rPr>
          <w:b/>
        </w:rPr>
        <w:t>obaveznoj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dokumentaciji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gradilištu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učesnicima</w:t>
      </w:r>
      <w:proofErr w:type="spellEnd"/>
      <w:r w:rsidRPr="00AD1362">
        <w:rPr>
          <w:b/>
        </w:rPr>
        <w:t xml:space="preserve"> u </w:t>
      </w:r>
      <w:proofErr w:type="spellStart"/>
      <w:r w:rsidRPr="00AD1362">
        <w:rPr>
          <w:b/>
        </w:rPr>
        <w:t>građenju</w:t>
      </w:r>
      <w:proofErr w:type="spellEnd"/>
      <w:r w:rsidRPr="00AD1362">
        <w:br/>
      </w:r>
      <w:hyperlink r:id="rId8" w:history="1">
        <w:r w:rsidRPr="00AD1362">
          <w:rPr>
            <w:rStyle w:val="Hyperlink"/>
            <w:color w:val="auto"/>
            <w:u w:val="none"/>
          </w:rPr>
          <w:t>(“</w:t>
        </w:r>
        <w:proofErr w:type="spellStart"/>
        <w:r w:rsidRPr="00AD1362">
          <w:rPr>
            <w:rStyle w:val="Hyperlink"/>
            <w:color w:val="auto"/>
            <w:u w:val="none"/>
          </w:rPr>
          <w:t>Službene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novine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Federacije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BiH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”, </w:t>
        </w:r>
        <w:proofErr w:type="spellStart"/>
        <w:r w:rsidRPr="00AD1362">
          <w:rPr>
            <w:rStyle w:val="Hyperlink"/>
            <w:color w:val="auto"/>
            <w:u w:val="none"/>
          </w:rPr>
          <w:t>broj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48/09, 75/09, 93/12, 74/13, 89/14, 99/14, 53/15 </w:t>
        </w:r>
        <w:proofErr w:type="spellStart"/>
        <w:r w:rsidRPr="00AD1362">
          <w:rPr>
            <w:rStyle w:val="Hyperlink"/>
            <w:color w:val="auto"/>
            <w:u w:val="none"/>
          </w:rPr>
          <w:t>i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101/15)</w:t>
        </w:r>
      </w:hyperlink>
    </w:p>
    <w:p w14:paraId="6B686EDA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Uredba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vrsti</w:t>
      </w:r>
      <w:proofErr w:type="spellEnd"/>
      <w:r w:rsidRPr="00AD1362">
        <w:rPr>
          <w:b/>
        </w:rPr>
        <w:t xml:space="preserve">, </w:t>
      </w:r>
      <w:proofErr w:type="spellStart"/>
      <w:r w:rsidRPr="00AD1362">
        <w:rPr>
          <w:b/>
        </w:rPr>
        <w:t>sadržaju</w:t>
      </w:r>
      <w:proofErr w:type="spellEnd"/>
      <w:r w:rsidRPr="00AD1362">
        <w:rPr>
          <w:b/>
        </w:rPr>
        <w:t xml:space="preserve">, </w:t>
      </w:r>
      <w:proofErr w:type="spellStart"/>
      <w:r w:rsidRPr="00AD1362">
        <w:rPr>
          <w:b/>
        </w:rPr>
        <w:t>označavanju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čuvanju</w:t>
      </w:r>
      <w:proofErr w:type="spellEnd"/>
      <w:r w:rsidRPr="00AD1362">
        <w:rPr>
          <w:b/>
        </w:rPr>
        <w:t xml:space="preserve">, </w:t>
      </w:r>
      <w:proofErr w:type="spellStart"/>
      <w:r w:rsidRPr="00AD1362">
        <w:rPr>
          <w:b/>
        </w:rPr>
        <w:t>kontroli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nostrifikaciji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investiciono-tehničke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dokumentacije</w:t>
      </w:r>
      <w:proofErr w:type="spellEnd"/>
      <w:r w:rsidRPr="00AD1362">
        <w:br/>
        <w:t>(„</w:t>
      </w:r>
      <w:proofErr w:type="spellStart"/>
      <w:r w:rsidRPr="00AD1362">
        <w:t>Službene</w:t>
      </w:r>
      <w:proofErr w:type="spellEnd"/>
      <w:r w:rsidRPr="00AD1362">
        <w:t xml:space="preserve"> </w:t>
      </w:r>
      <w:proofErr w:type="spellStart"/>
      <w:r w:rsidRPr="00AD1362">
        <w:t>novine</w:t>
      </w:r>
      <w:proofErr w:type="spellEnd"/>
      <w:r w:rsidRPr="00AD1362">
        <w:t xml:space="preserve"> </w:t>
      </w:r>
      <w:proofErr w:type="spellStart"/>
      <w:r w:rsidRPr="00AD1362">
        <w:t>Federacije</w:t>
      </w:r>
      <w:proofErr w:type="spellEnd"/>
      <w:r w:rsidRPr="00AD1362">
        <w:t xml:space="preserve"> </w:t>
      </w:r>
      <w:proofErr w:type="spellStart"/>
      <w:r w:rsidRPr="00AD1362">
        <w:t>BiH</w:t>
      </w:r>
      <w:proofErr w:type="spellEnd"/>
      <w:r w:rsidRPr="00AD1362">
        <w:t xml:space="preserve">“, </w:t>
      </w:r>
      <w:proofErr w:type="spellStart"/>
      <w:r w:rsidRPr="00AD1362">
        <w:t>broj</w:t>
      </w:r>
      <w:proofErr w:type="spellEnd"/>
      <w:r w:rsidRPr="00AD1362">
        <w:t> </w:t>
      </w:r>
      <w:hyperlink r:id="rId9" w:tgtFrame="_blank" w:history="1">
        <w:r w:rsidRPr="00AD1362">
          <w:rPr>
            <w:rStyle w:val="Hyperlink"/>
            <w:color w:val="auto"/>
            <w:u w:val="none"/>
          </w:rPr>
          <w:t>33/10</w:t>
        </w:r>
      </w:hyperlink>
      <w:r w:rsidRPr="00AD1362">
        <w:t> </w:t>
      </w:r>
      <w:proofErr w:type="spellStart"/>
      <w:r w:rsidRPr="00AD1362">
        <w:t>i</w:t>
      </w:r>
      <w:proofErr w:type="spellEnd"/>
      <w:r w:rsidRPr="00AD1362">
        <w:t> </w:t>
      </w:r>
      <w:hyperlink r:id="rId10" w:tgtFrame="_blank" w:history="1">
        <w:r w:rsidRPr="00AD1362">
          <w:rPr>
            <w:rStyle w:val="Hyperlink"/>
            <w:color w:val="auto"/>
            <w:u w:val="none"/>
          </w:rPr>
          <w:t>98/14</w:t>
        </w:r>
      </w:hyperlink>
      <w:r w:rsidRPr="00AD1362">
        <w:t>)</w:t>
      </w:r>
    </w:p>
    <w:p w14:paraId="20719722" w14:textId="77777777" w:rsidR="00AD1362" w:rsidRPr="00AD1362" w:rsidRDefault="00AD1362" w:rsidP="00AD1362">
      <w:pPr>
        <w:pStyle w:val="NoSpacing"/>
      </w:pPr>
      <w:proofErr w:type="spellStart"/>
      <w:r w:rsidRPr="00AD1362">
        <w:rPr>
          <w:b/>
        </w:rPr>
        <w:t>Uredba</w:t>
      </w:r>
      <w:proofErr w:type="spellEnd"/>
      <w:r w:rsidRPr="00AD1362">
        <w:rPr>
          <w:b/>
        </w:rPr>
        <w:t xml:space="preserve"> o </w:t>
      </w:r>
      <w:proofErr w:type="spellStart"/>
      <w:r w:rsidRPr="00AD1362">
        <w:rPr>
          <w:b/>
        </w:rPr>
        <w:t>prostornim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standardima</w:t>
      </w:r>
      <w:proofErr w:type="spellEnd"/>
      <w:r w:rsidRPr="00AD1362">
        <w:rPr>
          <w:b/>
        </w:rPr>
        <w:t xml:space="preserve">, </w:t>
      </w:r>
      <w:proofErr w:type="spellStart"/>
      <w:r w:rsidRPr="00AD1362">
        <w:rPr>
          <w:b/>
        </w:rPr>
        <w:t>urbanističko</w:t>
      </w:r>
      <w:proofErr w:type="spellEnd"/>
      <w:r w:rsidRPr="00AD1362">
        <w:rPr>
          <w:b/>
        </w:rPr>
        <w:t xml:space="preserve"> – </w:t>
      </w:r>
      <w:proofErr w:type="spellStart"/>
      <w:r w:rsidRPr="00AD1362">
        <w:rPr>
          <w:b/>
        </w:rPr>
        <w:t>tehničkim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uslovima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i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normativima</w:t>
      </w:r>
      <w:proofErr w:type="spellEnd"/>
      <w:r w:rsidRPr="00AD1362">
        <w:rPr>
          <w:b/>
        </w:rPr>
        <w:t xml:space="preserve"> za </w:t>
      </w:r>
      <w:proofErr w:type="spellStart"/>
      <w:r w:rsidRPr="00AD1362">
        <w:rPr>
          <w:b/>
        </w:rPr>
        <w:t>sprečavanje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stvaranja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arhitektonsko-urbanističkih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prepreka</w:t>
      </w:r>
      <w:proofErr w:type="spellEnd"/>
      <w:r w:rsidRPr="00AD1362">
        <w:rPr>
          <w:b/>
        </w:rPr>
        <w:t xml:space="preserve"> za </w:t>
      </w:r>
      <w:proofErr w:type="spellStart"/>
      <w:r w:rsidRPr="00AD1362">
        <w:rPr>
          <w:b/>
        </w:rPr>
        <w:t>lica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sa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umanjenim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tjelesnim</w:t>
      </w:r>
      <w:proofErr w:type="spellEnd"/>
      <w:r w:rsidRPr="00AD1362">
        <w:rPr>
          <w:b/>
        </w:rPr>
        <w:t xml:space="preserve"> </w:t>
      </w:r>
      <w:proofErr w:type="spellStart"/>
      <w:r w:rsidRPr="00AD1362">
        <w:rPr>
          <w:b/>
        </w:rPr>
        <w:t>mogućnostima</w:t>
      </w:r>
      <w:proofErr w:type="spellEnd"/>
      <w:r w:rsidRPr="00AD1362">
        <w:br/>
        <w:t>(</w:t>
      </w:r>
      <w:hyperlink r:id="rId11" w:history="1">
        <w:r w:rsidRPr="00AD1362">
          <w:rPr>
            <w:rStyle w:val="Hyperlink"/>
            <w:color w:val="auto"/>
            <w:u w:val="none"/>
          </w:rPr>
          <w:t>„</w:t>
        </w:r>
        <w:proofErr w:type="spellStart"/>
        <w:r w:rsidRPr="00AD1362">
          <w:rPr>
            <w:rStyle w:val="Hyperlink"/>
            <w:color w:val="auto"/>
            <w:u w:val="none"/>
          </w:rPr>
          <w:t>Službene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novine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Federacije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</w:t>
        </w:r>
        <w:proofErr w:type="spellStart"/>
        <w:r w:rsidRPr="00AD1362">
          <w:rPr>
            <w:rStyle w:val="Hyperlink"/>
            <w:color w:val="auto"/>
            <w:u w:val="none"/>
          </w:rPr>
          <w:t>BiH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“, </w:t>
        </w:r>
        <w:proofErr w:type="spellStart"/>
        <w:r w:rsidRPr="00AD1362">
          <w:rPr>
            <w:rStyle w:val="Hyperlink"/>
            <w:color w:val="auto"/>
            <w:u w:val="none"/>
          </w:rPr>
          <w:t>broj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48/09 </w:t>
        </w:r>
        <w:proofErr w:type="spellStart"/>
        <w:r w:rsidRPr="00AD1362">
          <w:rPr>
            <w:rStyle w:val="Hyperlink"/>
            <w:color w:val="auto"/>
            <w:u w:val="none"/>
          </w:rPr>
          <w:t>i</w:t>
        </w:r>
        <w:proofErr w:type="spellEnd"/>
        <w:r w:rsidRPr="00AD1362">
          <w:rPr>
            <w:rStyle w:val="Hyperlink"/>
            <w:color w:val="auto"/>
            <w:u w:val="none"/>
          </w:rPr>
          <w:t xml:space="preserve"> 99/19</w:t>
        </w:r>
      </w:hyperlink>
      <w:r w:rsidRPr="00AD1362">
        <w:t>)</w:t>
      </w:r>
    </w:p>
    <w:p w14:paraId="40BFC998" w14:textId="77777777" w:rsidR="00AD1362" w:rsidRDefault="00AD1362" w:rsidP="00AD1362">
      <w:pPr>
        <w:pStyle w:val="NoSpacing"/>
      </w:pPr>
    </w:p>
    <w:p w14:paraId="1837F45B" w14:textId="77777777" w:rsidR="0004092C" w:rsidRDefault="0004276A" w:rsidP="00AD1362">
      <w:pPr>
        <w:pStyle w:val="NoSpacing"/>
      </w:pPr>
      <w:r w:rsidRPr="00AD1362">
        <w:t xml:space="preserve">OBLASTI: </w:t>
      </w:r>
      <w:r w:rsidRPr="00AD1362">
        <w:tab/>
      </w:r>
      <w:r w:rsidR="0004092C" w:rsidRPr="0004092C">
        <w:rPr>
          <w:lang w:val="hr-BA"/>
        </w:rPr>
        <w:t>STATUT UNIVERZITETA U SARAJEVU</w:t>
      </w:r>
    </w:p>
    <w:p w14:paraId="18A5A8AF" w14:textId="12BD4E8E" w:rsidR="0004276A" w:rsidRPr="00AD1362" w:rsidRDefault="0004092C" w:rsidP="00AD1362">
      <w:pPr>
        <w:pStyle w:val="NoSpacing"/>
      </w:pPr>
      <w:r>
        <w:t xml:space="preserve">                             </w:t>
      </w:r>
      <w:r w:rsidR="00AD1362">
        <w:t>POJMOVI IZ OBLASTI PROSTORNOG UREĐENJA</w:t>
      </w:r>
    </w:p>
    <w:p w14:paraId="2644FA99" w14:textId="77777777" w:rsidR="003E5B4C" w:rsidRPr="00AD1362" w:rsidRDefault="003E5B4C" w:rsidP="00AD1362">
      <w:pPr>
        <w:pStyle w:val="NoSpacing"/>
        <w:ind w:left="720" w:firstLine="720"/>
      </w:pPr>
      <w:r w:rsidRPr="00AD1362">
        <w:t>OSNOVNA NAČELA PROSTORNOG PLANIRANJA</w:t>
      </w:r>
    </w:p>
    <w:p w14:paraId="3F4E7BD3" w14:textId="77777777" w:rsidR="003E5B4C" w:rsidRPr="00AD1362" w:rsidRDefault="003E5B4C" w:rsidP="00AD1362">
      <w:pPr>
        <w:pStyle w:val="NoSpacing"/>
        <w:ind w:left="720" w:firstLine="720"/>
      </w:pPr>
      <w:r w:rsidRPr="00AD1362">
        <w:t>UREĐENJE PROSTORA</w:t>
      </w:r>
    </w:p>
    <w:p w14:paraId="40F128FD" w14:textId="77777777" w:rsidR="003E5B4C" w:rsidRPr="00AD1362" w:rsidRDefault="003E5B4C" w:rsidP="00AD1362">
      <w:pPr>
        <w:pStyle w:val="NoSpacing"/>
        <w:ind w:left="720" w:firstLine="720"/>
      </w:pPr>
      <w:r w:rsidRPr="00AD1362">
        <w:t>PLANSKI DOKUMENTI</w:t>
      </w:r>
    </w:p>
    <w:p w14:paraId="7EBE5BDB" w14:textId="77777777" w:rsidR="003E5B4C" w:rsidRPr="00AD1362" w:rsidRDefault="003E5B4C" w:rsidP="00AD1362">
      <w:pPr>
        <w:pStyle w:val="NoSpacing"/>
        <w:ind w:left="720" w:firstLine="720"/>
      </w:pPr>
      <w:r w:rsidRPr="00AD1362">
        <w:t>PRIPREMA, IZRADA I USVAJANJE PLANSKIH DOKUMENATA</w:t>
      </w:r>
    </w:p>
    <w:p w14:paraId="67D6DA9D" w14:textId="77777777" w:rsidR="003E5B4C" w:rsidRPr="00AD1362" w:rsidRDefault="003E5B4C" w:rsidP="00AD1362">
      <w:pPr>
        <w:pStyle w:val="NoSpacing"/>
        <w:ind w:left="720" w:firstLine="720"/>
      </w:pPr>
      <w:r w:rsidRPr="00AD1362">
        <w:t>UREĐENJE GRAĐEVINSKOG ZEMLJIŠTA</w:t>
      </w:r>
    </w:p>
    <w:p w14:paraId="388DB531" w14:textId="77777777" w:rsidR="003E5B4C" w:rsidRPr="00AD1362" w:rsidRDefault="003E5B4C" w:rsidP="00AD1362">
      <w:pPr>
        <w:pStyle w:val="NoSpacing"/>
        <w:ind w:left="720" w:firstLine="720"/>
      </w:pPr>
      <w:r w:rsidRPr="00AD1362">
        <w:t>PROVOĐENJE PLANSKIH DOKUMENATA</w:t>
      </w:r>
    </w:p>
    <w:p w14:paraId="2F6CF1D1" w14:textId="77777777" w:rsidR="003E5B4C" w:rsidRPr="00AD1362" w:rsidRDefault="003E5B4C" w:rsidP="00AD1362">
      <w:pPr>
        <w:pStyle w:val="NoSpacing"/>
        <w:ind w:left="720" w:firstLine="720"/>
      </w:pPr>
      <w:r w:rsidRPr="00AD1362">
        <w:t>PROMJENE U PROSTORU</w:t>
      </w:r>
    </w:p>
    <w:p w14:paraId="0185B0AD" w14:textId="77777777" w:rsidR="003E5B4C" w:rsidRPr="00AD1362" w:rsidRDefault="003E5B4C" w:rsidP="00AD1362">
      <w:pPr>
        <w:pStyle w:val="NoSpacing"/>
        <w:ind w:left="720" w:firstLine="720"/>
      </w:pPr>
      <w:r w:rsidRPr="00AD1362">
        <w:t>LOKACIJSKA INFORMACIJA</w:t>
      </w:r>
    </w:p>
    <w:p w14:paraId="00D796D9" w14:textId="77777777" w:rsidR="003E5B4C" w:rsidRPr="00AD1362" w:rsidRDefault="003E5B4C" w:rsidP="00AD1362">
      <w:pPr>
        <w:pStyle w:val="NoSpacing"/>
        <w:ind w:left="720" w:firstLine="720"/>
      </w:pPr>
      <w:r w:rsidRPr="00AD1362">
        <w:t>URBANISTIČKA SAGLASNOST</w:t>
      </w:r>
    </w:p>
    <w:p w14:paraId="69C2A692" w14:textId="77777777" w:rsidR="003E5B4C" w:rsidRPr="00AD1362" w:rsidRDefault="003E5B4C" w:rsidP="00AD1362">
      <w:pPr>
        <w:pStyle w:val="NoSpacing"/>
        <w:ind w:left="720" w:firstLine="720"/>
      </w:pPr>
      <w:r w:rsidRPr="00AD1362">
        <w:t>URBANISTIČKO-TEHNIČKI UVJETI</w:t>
      </w:r>
    </w:p>
    <w:p w14:paraId="6B7D2D07" w14:textId="77777777" w:rsidR="003E5B4C" w:rsidRPr="00AD1362" w:rsidRDefault="003E5B4C" w:rsidP="00AD1362">
      <w:pPr>
        <w:pStyle w:val="NoSpacing"/>
        <w:ind w:left="720" w:firstLine="720"/>
      </w:pPr>
      <w:r w:rsidRPr="00AD1362">
        <w:t>ODOBRENJE ZA GRAĐENJE</w:t>
      </w:r>
    </w:p>
    <w:p w14:paraId="3C354C0C" w14:textId="77777777" w:rsidR="003E5B4C" w:rsidRPr="00AD1362" w:rsidRDefault="003E5B4C" w:rsidP="00AD1362">
      <w:pPr>
        <w:pStyle w:val="NoSpacing"/>
        <w:ind w:left="720" w:firstLine="720"/>
      </w:pPr>
      <w:r w:rsidRPr="00AD1362">
        <w:t>TEHNIČKA SVOJSTVA GRAĐEVINA</w:t>
      </w:r>
    </w:p>
    <w:p w14:paraId="63B32E6A" w14:textId="77777777" w:rsidR="003E5B4C" w:rsidRPr="00AD1362" w:rsidRDefault="003E5B4C" w:rsidP="00AD1362">
      <w:pPr>
        <w:pStyle w:val="NoSpacing"/>
        <w:ind w:left="720" w:firstLine="720"/>
      </w:pPr>
      <w:r w:rsidRPr="00AD1362">
        <w:t>INVESTICIONO-TEHNIČKA DOKUMENTACIJA</w:t>
      </w:r>
    </w:p>
    <w:p w14:paraId="6C089257" w14:textId="77777777" w:rsidR="003E5B4C" w:rsidRPr="00AD1362" w:rsidRDefault="003E5B4C" w:rsidP="00AD1362">
      <w:pPr>
        <w:pStyle w:val="NoSpacing"/>
        <w:ind w:left="720" w:firstLine="720"/>
      </w:pPr>
      <w:r w:rsidRPr="00AD1362">
        <w:t>UČESNICI U PROJEKTOVANJU I GRAĐENJU</w:t>
      </w:r>
    </w:p>
    <w:p w14:paraId="1FE2FAC9" w14:textId="77777777" w:rsidR="003E5B4C" w:rsidRPr="00AD1362" w:rsidRDefault="003E5B4C" w:rsidP="00AD1362">
      <w:pPr>
        <w:pStyle w:val="NoSpacing"/>
        <w:ind w:left="720" w:firstLine="720"/>
      </w:pPr>
      <w:r w:rsidRPr="00AD1362">
        <w:t>GRADILIŠTE</w:t>
      </w:r>
    </w:p>
    <w:p w14:paraId="61BBA924" w14:textId="77777777" w:rsidR="003E5B4C" w:rsidRPr="00AD1362" w:rsidRDefault="003E5B4C" w:rsidP="00AD1362">
      <w:pPr>
        <w:pStyle w:val="NoSpacing"/>
        <w:ind w:left="720" w:firstLine="720"/>
      </w:pPr>
      <w:r w:rsidRPr="00AD1362">
        <w:t>ODOBRENJE ZA UPOTREBU</w:t>
      </w:r>
    </w:p>
    <w:p w14:paraId="7754A5CA" w14:textId="77777777" w:rsidR="003E5B4C" w:rsidRPr="00AD1362" w:rsidRDefault="003E5B4C" w:rsidP="00AD1362">
      <w:pPr>
        <w:pStyle w:val="NoSpacing"/>
        <w:ind w:left="720" w:firstLine="720"/>
      </w:pPr>
      <w:r w:rsidRPr="00AD1362">
        <w:t>UPOTREBA I ODRŽAVANJE GRAĐEVINE</w:t>
      </w:r>
    </w:p>
    <w:p w14:paraId="05691CD0" w14:textId="77777777" w:rsidR="003E5B4C" w:rsidRPr="00AD1362" w:rsidRDefault="003E5B4C" w:rsidP="00AD1362">
      <w:pPr>
        <w:pStyle w:val="NoSpacing"/>
        <w:ind w:left="720" w:firstLine="720"/>
      </w:pPr>
      <w:r w:rsidRPr="00AD1362">
        <w:t>KORIŠTENJE I ODRŽAVANJE</w:t>
      </w:r>
    </w:p>
    <w:p w14:paraId="2C8316BB" w14:textId="77777777" w:rsidR="003E5B4C" w:rsidRPr="00CE1C55" w:rsidRDefault="003E5B4C" w:rsidP="00CE1C55">
      <w:pPr>
        <w:pStyle w:val="NoSpacing"/>
        <w:ind w:left="720" w:firstLine="720"/>
      </w:pPr>
      <w:r w:rsidRPr="00CE1C55">
        <w:t>UKLANJANJE GRAĐEVINE</w:t>
      </w:r>
    </w:p>
    <w:p w14:paraId="3C0BBC21" w14:textId="77777777" w:rsidR="003E5B4C" w:rsidRPr="00CE1C55" w:rsidRDefault="003E5B4C" w:rsidP="00CE1C55">
      <w:pPr>
        <w:pStyle w:val="NoSpacing"/>
        <w:ind w:left="720" w:firstLine="720"/>
      </w:pPr>
      <w:r w:rsidRPr="00CE1C55">
        <w:t>NADZOR</w:t>
      </w:r>
    </w:p>
    <w:p w14:paraId="293D20AC" w14:textId="06E52BCE" w:rsidR="002A2C12" w:rsidRDefault="002A2C12" w:rsidP="002A2C12">
      <w:pPr>
        <w:pStyle w:val="NoSpacing"/>
      </w:pPr>
    </w:p>
    <w:p w14:paraId="20CE43C0" w14:textId="2409D2EA" w:rsidR="00600326" w:rsidRDefault="00600326" w:rsidP="002A2C12">
      <w:pPr>
        <w:pStyle w:val="NoSpacing"/>
      </w:pPr>
    </w:p>
    <w:p w14:paraId="27ED321D" w14:textId="77777777" w:rsidR="00600326" w:rsidRDefault="00600326" w:rsidP="002A2C12">
      <w:pPr>
        <w:pStyle w:val="NoSpacing"/>
      </w:pPr>
    </w:p>
    <w:p w14:paraId="291B226E" w14:textId="77777777" w:rsidR="00C04570" w:rsidRDefault="002A2C12" w:rsidP="002A2C12">
      <w:r>
        <w:t>PITANJA:</w:t>
      </w:r>
    </w:p>
    <w:p w14:paraId="1104956E" w14:textId="77777777" w:rsidR="002A2C12" w:rsidRPr="00C04570" w:rsidRDefault="00C04570" w:rsidP="00C04570">
      <w:pPr>
        <w:ind w:firstLine="720"/>
        <w:rPr>
          <w:b/>
        </w:rPr>
      </w:pPr>
      <w:r w:rsidRPr="00C04570">
        <w:rPr>
          <w:b/>
        </w:rPr>
        <w:t>Opći dio</w:t>
      </w:r>
      <w:r w:rsidR="002A2C12" w:rsidRPr="00C04570">
        <w:rPr>
          <w:b/>
        </w:rPr>
        <w:tab/>
      </w:r>
    </w:p>
    <w:p w14:paraId="77E54AAA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Osnivač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326E5452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Osnovna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djelatnost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4DA58B4E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Rukovodioci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na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Univerzitetu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62DE0E0B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Tijela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7BCDAC9C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Odbori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1C63DD1A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Reforma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visokog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obrazovanja</w:t>
      </w:r>
      <w:proofErr w:type="spellEnd"/>
    </w:p>
    <w:p w14:paraId="3E25EECF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Upravni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odbor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50475629" w14:textId="77777777" w:rsidR="00C04570" w:rsidRP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Organizacione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jedinice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u </w:t>
      </w:r>
      <w:proofErr w:type="spellStart"/>
      <w:r w:rsidRPr="00C04570">
        <w:rPr>
          <w:lang w:val="en-GB" w:eastAsia="en-GB"/>
        </w:rPr>
        <w:t>Sarajevu</w:t>
      </w:r>
      <w:proofErr w:type="spellEnd"/>
    </w:p>
    <w:p w14:paraId="5BC1505D" w14:textId="77777777" w:rsidR="00C04570" w:rsidRDefault="00C04570" w:rsidP="00C04570">
      <w:pPr>
        <w:pStyle w:val="ListParagraph"/>
        <w:numPr>
          <w:ilvl w:val="0"/>
          <w:numId w:val="5"/>
        </w:numPr>
        <w:rPr>
          <w:lang w:val="en-GB" w:eastAsia="en-GB"/>
        </w:rPr>
      </w:pPr>
      <w:proofErr w:type="spellStart"/>
      <w:r w:rsidRPr="00C04570">
        <w:rPr>
          <w:lang w:val="en-GB" w:eastAsia="en-GB"/>
        </w:rPr>
        <w:t>Podorganizacione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jedinice</w:t>
      </w:r>
      <w:proofErr w:type="spellEnd"/>
      <w:r w:rsidRPr="00C04570">
        <w:rPr>
          <w:lang w:val="en-GB" w:eastAsia="en-GB"/>
        </w:rPr>
        <w:t xml:space="preserve"> </w:t>
      </w:r>
      <w:proofErr w:type="spellStart"/>
      <w:r w:rsidRPr="00C04570">
        <w:rPr>
          <w:lang w:val="en-GB" w:eastAsia="en-GB"/>
        </w:rPr>
        <w:t>Univerziteta</w:t>
      </w:r>
      <w:proofErr w:type="spellEnd"/>
      <w:r w:rsidRPr="00C04570">
        <w:rPr>
          <w:lang w:val="en-GB" w:eastAsia="en-GB"/>
        </w:rPr>
        <w:t xml:space="preserve"> </w:t>
      </w:r>
    </w:p>
    <w:p w14:paraId="2234E816" w14:textId="77777777" w:rsidR="00C04570" w:rsidRDefault="00C04570" w:rsidP="00C04570">
      <w:pPr>
        <w:pStyle w:val="ListParagraph"/>
        <w:numPr>
          <w:ilvl w:val="0"/>
          <w:numId w:val="5"/>
        </w:numPr>
      </w:pPr>
      <w:r w:rsidRPr="0061092D">
        <w:t xml:space="preserve">Djelokrug rada Direkcije za izgradnju i </w:t>
      </w:r>
      <w:proofErr w:type="spellStart"/>
      <w:r w:rsidRPr="0061092D">
        <w:t>održavanje</w:t>
      </w:r>
      <w:proofErr w:type="spellEnd"/>
      <w:r w:rsidRPr="0061092D">
        <w:t xml:space="preserve"> Kampusa Univerziteta u Sarajevu</w:t>
      </w:r>
      <w:r>
        <w:t>?</w:t>
      </w:r>
    </w:p>
    <w:p w14:paraId="62B867D6" w14:textId="77777777" w:rsidR="00C04570" w:rsidRDefault="00C04570" w:rsidP="00C04570">
      <w:pPr>
        <w:ind w:left="720"/>
        <w:rPr>
          <w:lang w:val="en-GB" w:eastAsia="en-GB"/>
        </w:rPr>
      </w:pPr>
    </w:p>
    <w:p w14:paraId="57746065" w14:textId="77777777" w:rsidR="00C04570" w:rsidRPr="00C04570" w:rsidRDefault="00C04570" w:rsidP="00C04570">
      <w:pPr>
        <w:ind w:left="720"/>
        <w:rPr>
          <w:b/>
          <w:lang w:val="en-GB" w:eastAsia="en-GB"/>
        </w:rPr>
      </w:pPr>
      <w:proofErr w:type="spellStart"/>
      <w:r w:rsidRPr="00C04570">
        <w:rPr>
          <w:b/>
          <w:lang w:val="en-GB" w:eastAsia="en-GB"/>
        </w:rPr>
        <w:t>Stručni</w:t>
      </w:r>
      <w:proofErr w:type="spellEnd"/>
      <w:r w:rsidRPr="00C04570">
        <w:rPr>
          <w:b/>
          <w:lang w:val="en-GB" w:eastAsia="en-GB"/>
        </w:rPr>
        <w:t xml:space="preserve"> </w:t>
      </w:r>
      <w:proofErr w:type="spellStart"/>
      <w:r w:rsidRPr="00C04570">
        <w:rPr>
          <w:b/>
          <w:lang w:val="en-GB" w:eastAsia="en-GB"/>
        </w:rPr>
        <w:t>dio</w:t>
      </w:r>
      <w:proofErr w:type="spellEnd"/>
    </w:p>
    <w:p w14:paraId="26A2F2DC" w14:textId="77777777" w:rsidR="002A2C12" w:rsidRP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2A2C12">
        <w:rPr>
          <w:bCs/>
        </w:rPr>
        <w:t xml:space="preserve">Građevinsko </w:t>
      </w:r>
      <w:proofErr w:type="spellStart"/>
      <w:r w:rsidRPr="002A2C12">
        <w:rPr>
          <w:bCs/>
        </w:rPr>
        <w:t>zemljište</w:t>
      </w:r>
      <w:proofErr w:type="spellEnd"/>
      <w:r w:rsidRPr="002A2C12">
        <w:rPr>
          <w:bCs/>
        </w:rPr>
        <w:t>?</w:t>
      </w:r>
    </w:p>
    <w:p w14:paraId="544BB88A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Pripremni građevinski radovi</w:t>
      </w:r>
      <w:r>
        <w:rPr>
          <w:bCs/>
        </w:rPr>
        <w:t>?</w:t>
      </w:r>
    </w:p>
    <w:p w14:paraId="77F35F12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Privremena građevina</w:t>
      </w:r>
      <w:r>
        <w:rPr>
          <w:bCs/>
        </w:rPr>
        <w:t>?</w:t>
      </w:r>
    </w:p>
    <w:p w14:paraId="4E9326AE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Regulaciona linija?</w:t>
      </w:r>
    </w:p>
    <w:p w14:paraId="7E3FC5D6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Građevinska linija?</w:t>
      </w:r>
    </w:p>
    <w:p w14:paraId="6F95A0C5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Tekuće </w:t>
      </w:r>
      <w:proofErr w:type="spellStart"/>
      <w:r>
        <w:rPr>
          <w:bCs/>
        </w:rPr>
        <w:t>održavanje</w:t>
      </w:r>
      <w:proofErr w:type="spellEnd"/>
      <w:r>
        <w:rPr>
          <w:bCs/>
        </w:rPr>
        <w:t xml:space="preserve"> građevine?</w:t>
      </w:r>
    </w:p>
    <w:p w14:paraId="5A45937C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Razvojni planski dokumenti?</w:t>
      </w:r>
    </w:p>
    <w:p w14:paraId="3A37E7DF" w14:textId="77777777" w:rsidR="002A2C12" w:rsidRDefault="002A2C12" w:rsidP="002A2C12">
      <w:pPr>
        <w:pStyle w:val="ListParagraph"/>
        <w:numPr>
          <w:ilvl w:val="0"/>
          <w:numId w:val="3"/>
        </w:numPr>
      </w:pPr>
      <w:r w:rsidRPr="0061092D">
        <w:t>Prostorni plan Kantona</w:t>
      </w:r>
      <w:r>
        <w:t>?</w:t>
      </w:r>
    </w:p>
    <w:p w14:paraId="0DC7181A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Urbanistički plan Kantona?</w:t>
      </w:r>
    </w:p>
    <w:p w14:paraId="29F458DD" w14:textId="77777777" w:rsidR="002A2C12" w:rsidRDefault="002A2C12" w:rsidP="002A2C12">
      <w:pPr>
        <w:pStyle w:val="ListParagraph"/>
        <w:numPr>
          <w:ilvl w:val="0"/>
          <w:numId w:val="3"/>
        </w:numPr>
      </w:pPr>
      <w:r w:rsidRPr="00772933">
        <w:t>Regulacion</w:t>
      </w:r>
      <w:r>
        <w:t>i</w:t>
      </w:r>
      <w:r w:rsidRPr="00772933">
        <w:t xml:space="preserve"> plan</w:t>
      </w:r>
      <w:r>
        <w:t>?</w:t>
      </w:r>
    </w:p>
    <w:p w14:paraId="1E01F1B3" w14:textId="77777777" w:rsidR="002A2C12" w:rsidRPr="008D1990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Plan</w:t>
      </w:r>
      <w:r w:rsidRPr="0061092D">
        <w:rPr>
          <w:bCs/>
        </w:rPr>
        <w:t xml:space="preserve"> parcelacije</w:t>
      </w:r>
      <w:r>
        <w:rPr>
          <w:bCs/>
        </w:rPr>
        <w:t>?</w:t>
      </w:r>
    </w:p>
    <w:p w14:paraId="4BA22A95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Dokumentacij</w:t>
      </w:r>
      <w:r>
        <w:rPr>
          <w:bCs/>
        </w:rPr>
        <w:t xml:space="preserve">a </w:t>
      </w:r>
      <w:r w:rsidRPr="0061092D">
        <w:rPr>
          <w:bCs/>
        </w:rPr>
        <w:t xml:space="preserve">za </w:t>
      </w:r>
      <w:proofErr w:type="spellStart"/>
      <w:r w:rsidRPr="0061092D">
        <w:rPr>
          <w:bCs/>
        </w:rPr>
        <w:t>praćenje</w:t>
      </w:r>
      <w:proofErr w:type="spellEnd"/>
      <w:r w:rsidRPr="0061092D">
        <w:rPr>
          <w:bCs/>
        </w:rPr>
        <w:t xml:space="preserve"> stanja u prostoru, izradu i </w:t>
      </w:r>
      <w:proofErr w:type="spellStart"/>
      <w:r w:rsidRPr="0061092D">
        <w:rPr>
          <w:bCs/>
        </w:rPr>
        <w:t>praćenje</w:t>
      </w:r>
      <w:proofErr w:type="spellEnd"/>
      <w:r w:rsidRPr="0061092D">
        <w:rPr>
          <w:bCs/>
        </w:rPr>
        <w:t xml:space="preserve"> provođenja planskih dokumenata</w:t>
      </w:r>
      <w:r>
        <w:rPr>
          <w:bCs/>
        </w:rPr>
        <w:t>?</w:t>
      </w:r>
    </w:p>
    <w:p w14:paraId="274865B4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 w:rsidRPr="0061092D">
        <w:t xml:space="preserve">Sastavni dijelovi </w:t>
      </w:r>
      <w:r>
        <w:t>plana?</w:t>
      </w:r>
    </w:p>
    <w:p w14:paraId="1F72807C" w14:textId="77777777" w:rsidR="002A2C12" w:rsidRPr="007A7266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7A7266">
        <w:rPr>
          <w:bCs/>
        </w:rPr>
        <w:t>Izvještaj o stanju u prostoru na području Kantona i općina?</w:t>
      </w:r>
    </w:p>
    <w:p w14:paraId="06B7E393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Odluka o us</w:t>
      </w:r>
      <w:r>
        <w:rPr>
          <w:bCs/>
        </w:rPr>
        <w:t>vajanju planskog dokumenta?</w:t>
      </w:r>
    </w:p>
    <w:p w14:paraId="57A23FAA" w14:textId="77777777" w:rsidR="002A2C12" w:rsidRPr="002B49F7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O</w:t>
      </w:r>
      <w:r w:rsidRPr="0061092D">
        <w:rPr>
          <w:bCs/>
        </w:rPr>
        <w:t>dluka o provođenju</w:t>
      </w:r>
      <w:r>
        <w:rPr>
          <w:bCs/>
        </w:rPr>
        <w:t xml:space="preserve"> planskog dokumenta?</w:t>
      </w:r>
    </w:p>
    <w:p w14:paraId="06713E9E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Nosilac pripreme planskog dokumenta?</w:t>
      </w:r>
    </w:p>
    <w:p w14:paraId="417BEF6B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Nosilac izrade planskog dokumenta?</w:t>
      </w:r>
    </w:p>
    <w:p w14:paraId="4A9CA24E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Postupak izrade planskog dokumenta?</w:t>
      </w:r>
    </w:p>
    <w:p w14:paraId="760B5A48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Postupak usvajanja planskog dokumenta?</w:t>
      </w:r>
    </w:p>
    <w:p w14:paraId="2C937518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</w:t>
      </w:r>
      <w:r w:rsidRPr="0061092D">
        <w:rPr>
          <w:bCs/>
        </w:rPr>
        <w:t>ežim zabrane građenja na prostoru ili dijelu prostora</w:t>
      </w:r>
      <w:r>
        <w:rPr>
          <w:bCs/>
        </w:rPr>
        <w:t>?</w:t>
      </w:r>
    </w:p>
    <w:p w14:paraId="2FFFD3CA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Javni uvid za planske dokumente</w:t>
      </w:r>
      <w:r>
        <w:rPr>
          <w:bCs/>
        </w:rPr>
        <w:t>?</w:t>
      </w:r>
      <w:r w:rsidRPr="0061092D">
        <w:rPr>
          <w:bCs/>
        </w:rPr>
        <w:t xml:space="preserve"> </w:t>
      </w:r>
    </w:p>
    <w:p w14:paraId="046CBD76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Izvještaj</w:t>
      </w:r>
      <w:r w:rsidRPr="0061092D">
        <w:rPr>
          <w:bCs/>
        </w:rPr>
        <w:t xml:space="preserve"> o stanju realizacije programa uređenja građevinskog </w:t>
      </w:r>
      <w:proofErr w:type="spellStart"/>
      <w:r w:rsidRPr="0061092D">
        <w:rPr>
          <w:bCs/>
        </w:rPr>
        <w:t>zemljišta</w:t>
      </w:r>
      <w:proofErr w:type="spellEnd"/>
      <w:r>
        <w:rPr>
          <w:bCs/>
        </w:rPr>
        <w:t>?</w:t>
      </w:r>
    </w:p>
    <w:p w14:paraId="5AACF982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Naknada</w:t>
      </w:r>
      <w:r w:rsidRPr="0061092D">
        <w:rPr>
          <w:bCs/>
        </w:rPr>
        <w:t xml:space="preserve"> troškova uređenja građevinskog </w:t>
      </w:r>
      <w:proofErr w:type="spellStart"/>
      <w:r w:rsidRPr="0061092D">
        <w:rPr>
          <w:bCs/>
        </w:rPr>
        <w:t>zemljišta</w:t>
      </w:r>
      <w:proofErr w:type="spellEnd"/>
      <w:r>
        <w:rPr>
          <w:bCs/>
        </w:rPr>
        <w:t>?</w:t>
      </w:r>
    </w:p>
    <w:p w14:paraId="38ECDF6C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Urbanistička</w:t>
      </w:r>
      <w:r w:rsidRPr="0061092D">
        <w:rPr>
          <w:bCs/>
        </w:rPr>
        <w:t xml:space="preserve"> saglasnost</w:t>
      </w:r>
      <w:r>
        <w:rPr>
          <w:bCs/>
        </w:rPr>
        <w:t>?</w:t>
      </w:r>
    </w:p>
    <w:p w14:paraId="7243FAFD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Lokacijska informacija?</w:t>
      </w:r>
    </w:p>
    <w:p w14:paraId="3500A410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Okolinska</w:t>
      </w:r>
      <w:proofErr w:type="spellEnd"/>
      <w:r>
        <w:rPr>
          <w:bCs/>
        </w:rPr>
        <w:t xml:space="preserve"> dozvola?</w:t>
      </w:r>
    </w:p>
    <w:p w14:paraId="74A2BFDE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Odobrenje za građenje?</w:t>
      </w:r>
    </w:p>
    <w:p w14:paraId="22A7A17C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lastRenderedPageBreak/>
        <w:t>Dokazi o pravu na građenje?</w:t>
      </w:r>
    </w:p>
    <w:p w14:paraId="13EAD303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Obnova oštećenih građevina?</w:t>
      </w:r>
    </w:p>
    <w:p w14:paraId="32ADE013" w14:textId="77777777" w:rsidR="00E61FC0" w:rsidRPr="00E61FC0" w:rsidRDefault="002A2C12" w:rsidP="00E61FC0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Odobrenje za pripremne radove</w:t>
      </w:r>
      <w:r>
        <w:rPr>
          <w:bCs/>
        </w:rPr>
        <w:t>?</w:t>
      </w:r>
    </w:p>
    <w:p w14:paraId="537A0567" w14:textId="77777777" w:rsidR="00E61FC0" w:rsidRPr="0061092D" w:rsidRDefault="00E61FC0" w:rsidP="00E61FC0">
      <w:pPr>
        <w:pStyle w:val="ListParagraph"/>
        <w:numPr>
          <w:ilvl w:val="0"/>
          <w:numId w:val="3"/>
        </w:numPr>
      </w:pPr>
      <w:proofErr w:type="spellStart"/>
      <w:r>
        <w:t>Pravosnažnost</w:t>
      </w:r>
      <w:proofErr w:type="spellEnd"/>
      <w:r>
        <w:t xml:space="preserve"> odobrenja?</w:t>
      </w:r>
    </w:p>
    <w:p w14:paraId="0B2E2BB8" w14:textId="77777777" w:rsidR="00E61FC0" w:rsidRPr="00E61FC0" w:rsidRDefault="00E61FC0" w:rsidP="00E61FC0">
      <w:pPr>
        <w:pStyle w:val="ListParagraph"/>
        <w:numPr>
          <w:ilvl w:val="0"/>
          <w:numId w:val="3"/>
        </w:numPr>
      </w:pPr>
      <w:r w:rsidRPr="0061092D">
        <w:t xml:space="preserve">Odobrenje za </w:t>
      </w:r>
      <w:r>
        <w:t>upotrebu?</w:t>
      </w:r>
    </w:p>
    <w:p w14:paraId="054FE985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Nadležni organ koji</w:t>
      </w:r>
      <w:r>
        <w:rPr>
          <w:bCs/>
        </w:rPr>
        <w:t xml:space="preserve"> donosi odobrenje za građenje i upotrebu građevina?</w:t>
      </w:r>
    </w:p>
    <w:p w14:paraId="65BE4537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O</w:t>
      </w:r>
      <w:r w:rsidRPr="0061092D">
        <w:rPr>
          <w:bCs/>
        </w:rPr>
        <w:t xml:space="preserve">bjekti projektovani i izgrađeni tako da je licima sa umanjenim </w:t>
      </w:r>
      <w:r w:rsidRPr="007A7266">
        <w:rPr>
          <w:bCs/>
        </w:rPr>
        <w:t>tjelesnim sposobnostima trajno osiguran nesmetan p</w:t>
      </w:r>
      <w:r>
        <w:rPr>
          <w:bCs/>
        </w:rPr>
        <w:t>ristup, kretanje, boravak i rad?</w:t>
      </w:r>
    </w:p>
    <w:p w14:paraId="4F724E22" w14:textId="77777777" w:rsidR="002A2C12" w:rsidRP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2A2C12">
        <w:t>Građevine javne i poslovne namjene?</w:t>
      </w:r>
    </w:p>
    <w:p w14:paraId="6F2C518E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Obavezni uvjeti pristupačnosti?</w:t>
      </w:r>
    </w:p>
    <w:p w14:paraId="1241A14F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Taktilna površina?</w:t>
      </w:r>
    </w:p>
    <w:p w14:paraId="7AD61CC0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Uvjeti za kosine?</w:t>
      </w:r>
    </w:p>
    <w:p w14:paraId="0319F5C7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Uvjeti za stubišta?</w:t>
      </w:r>
    </w:p>
    <w:p w14:paraId="15F688DF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Uvjeti za ulazne prostore?</w:t>
      </w:r>
    </w:p>
    <w:p w14:paraId="2DED819F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Uvjeti za javne pješačke površine?</w:t>
      </w:r>
    </w:p>
    <w:p w14:paraId="0B927A7F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Uvjeti za </w:t>
      </w:r>
      <w:proofErr w:type="spellStart"/>
      <w:r>
        <w:rPr>
          <w:bCs/>
        </w:rPr>
        <w:t>parkirališta</w:t>
      </w:r>
      <w:proofErr w:type="spellEnd"/>
      <w:r>
        <w:rPr>
          <w:bCs/>
        </w:rPr>
        <w:t>?</w:t>
      </w:r>
    </w:p>
    <w:p w14:paraId="0D72036D" w14:textId="77777777" w:rsidR="002A2C12" w:rsidRP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Iznimno odstupanje od propisanih uvjeta pristupačnosti?</w:t>
      </w:r>
    </w:p>
    <w:p w14:paraId="69FA234B" w14:textId="77777777" w:rsidR="002A2C12" w:rsidRPr="007A7266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Pojam ugovora o građenju?</w:t>
      </w:r>
    </w:p>
    <w:p w14:paraId="3C28E504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 xml:space="preserve">Idejni </w:t>
      </w:r>
      <w:proofErr w:type="spellStart"/>
      <w:r w:rsidRPr="0061092D">
        <w:rPr>
          <w:bCs/>
        </w:rPr>
        <w:t>projekat</w:t>
      </w:r>
      <w:proofErr w:type="spellEnd"/>
      <w:r>
        <w:rPr>
          <w:bCs/>
        </w:rPr>
        <w:t>?</w:t>
      </w:r>
    </w:p>
    <w:p w14:paraId="07E68C18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Idejno rješenje?</w:t>
      </w:r>
    </w:p>
    <w:p w14:paraId="32992CB1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 xml:space="preserve">Glavni </w:t>
      </w:r>
      <w:proofErr w:type="spellStart"/>
      <w:r w:rsidRPr="0061092D">
        <w:rPr>
          <w:bCs/>
        </w:rPr>
        <w:t>projekat</w:t>
      </w:r>
      <w:proofErr w:type="spellEnd"/>
      <w:r>
        <w:rPr>
          <w:bCs/>
        </w:rPr>
        <w:t>?</w:t>
      </w:r>
    </w:p>
    <w:p w14:paraId="39545014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Projekat</w:t>
      </w:r>
      <w:proofErr w:type="spellEnd"/>
      <w:r>
        <w:rPr>
          <w:bCs/>
        </w:rPr>
        <w:t xml:space="preserve"> izvedenog stanja?</w:t>
      </w:r>
    </w:p>
    <w:p w14:paraId="7290D792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Plan organizacije gradilišta?</w:t>
      </w:r>
    </w:p>
    <w:p w14:paraId="39AAE0BE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Obaveza izrade elaborata tehnologije i organizacije građenja</w:t>
      </w:r>
      <w:r>
        <w:rPr>
          <w:bCs/>
        </w:rPr>
        <w:t>?</w:t>
      </w:r>
    </w:p>
    <w:p w14:paraId="6B7CB7A8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</w:t>
      </w:r>
      <w:r w:rsidRPr="00052AF1">
        <w:rPr>
          <w:bCs/>
        </w:rPr>
        <w:t>nvesticiono - tehničk</w:t>
      </w:r>
      <w:r>
        <w:rPr>
          <w:bCs/>
        </w:rPr>
        <w:t>a dokumentacija vezana</w:t>
      </w:r>
      <w:r w:rsidRPr="00052AF1">
        <w:rPr>
          <w:bCs/>
        </w:rPr>
        <w:t xml:space="preserve"> </w:t>
      </w:r>
      <w:r>
        <w:rPr>
          <w:bCs/>
        </w:rPr>
        <w:t>za građenje?</w:t>
      </w:r>
    </w:p>
    <w:p w14:paraId="2A9E91AF" w14:textId="77777777" w:rsidR="002A2C12" w:rsidRDefault="002A2C12" w:rsidP="002A2C12">
      <w:pPr>
        <w:pStyle w:val="ListParagraph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Označavanje</w:t>
      </w:r>
      <w:proofErr w:type="spellEnd"/>
      <w:r>
        <w:rPr>
          <w:bCs/>
        </w:rPr>
        <w:t xml:space="preserve"> dokumentacije?</w:t>
      </w:r>
    </w:p>
    <w:p w14:paraId="20479E8C" w14:textId="77777777" w:rsidR="00C04570" w:rsidRPr="00052AF1" w:rsidRDefault="00C04570" w:rsidP="002A2C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Čuvanje dokumentacije?</w:t>
      </w:r>
    </w:p>
    <w:p w14:paraId="769A2EA2" w14:textId="77777777" w:rsidR="002A2C12" w:rsidRPr="0061092D" w:rsidRDefault="002A2C12" w:rsidP="002A2C12">
      <w:pPr>
        <w:pStyle w:val="ListParagraph"/>
        <w:numPr>
          <w:ilvl w:val="0"/>
          <w:numId w:val="3"/>
        </w:numPr>
        <w:rPr>
          <w:bCs/>
        </w:rPr>
      </w:pPr>
      <w:r w:rsidRPr="0061092D">
        <w:rPr>
          <w:bCs/>
        </w:rPr>
        <w:t>K</w:t>
      </w:r>
      <w:r>
        <w:rPr>
          <w:bCs/>
        </w:rPr>
        <w:t>ontrola projekta?</w:t>
      </w:r>
    </w:p>
    <w:p w14:paraId="13FBEB86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 w:rsidRPr="0061092D">
        <w:t>Revizija projekta</w:t>
      </w:r>
      <w:r>
        <w:t>?</w:t>
      </w:r>
    </w:p>
    <w:p w14:paraId="42873218" w14:textId="77777777" w:rsidR="002A2C12" w:rsidRDefault="002A2C12" w:rsidP="002A2C12">
      <w:pPr>
        <w:pStyle w:val="ListParagraph"/>
        <w:numPr>
          <w:ilvl w:val="0"/>
          <w:numId w:val="3"/>
        </w:numPr>
      </w:pPr>
      <w:r w:rsidRPr="0061092D">
        <w:t>Nostrifikacij</w:t>
      </w:r>
      <w:r>
        <w:t>a</w:t>
      </w:r>
      <w:r w:rsidRPr="0061092D">
        <w:t xml:space="preserve"> projekta</w:t>
      </w:r>
      <w:r>
        <w:t>?</w:t>
      </w:r>
    </w:p>
    <w:p w14:paraId="5799A852" w14:textId="77777777" w:rsidR="00E61FC0" w:rsidRDefault="00E61FC0" w:rsidP="00E61FC0">
      <w:pPr>
        <w:pStyle w:val="ListParagraph"/>
        <w:numPr>
          <w:ilvl w:val="0"/>
          <w:numId w:val="3"/>
        </w:numPr>
      </w:pPr>
      <w:r>
        <w:t>Ovjera projektne dokumentacije?</w:t>
      </w:r>
    </w:p>
    <w:p w14:paraId="3CDB3751" w14:textId="77777777" w:rsidR="00E61FC0" w:rsidRDefault="00E61FC0" w:rsidP="00E61FC0">
      <w:pPr>
        <w:pStyle w:val="ListParagraph"/>
        <w:numPr>
          <w:ilvl w:val="0"/>
          <w:numId w:val="3"/>
        </w:numPr>
      </w:pPr>
      <w:r>
        <w:t>Plan upravljanja građevinskim otpadom?</w:t>
      </w:r>
    </w:p>
    <w:p w14:paraId="40E5FCFC" w14:textId="77777777" w:rsidR="00E61FC0" w:rsidRPr="0061092D" w:rsidRDefault="00E61FC0" w:rsidP="00E61FC0">
      <w:pPr>
        <w:pStyle w:val="ListParagraph"/>
        <w:numPr>
          <w:ilvl w:val="0"/>
          <w:numId w:val="3"/>
        </w:numPr>
      </w:pPr>
      <w:r>
        <w:t>Projektni zadatak?</w:t>
      </w:r>
    </w:p>
    <w:p w14:paraId="5227323A" w14:textId="77777777" w:rsidR="002A2C12" w:rsidRDefault="002A2C12" w:rsidP="002A2C12">
      <w:pPr>
        <w:pStyle w:val="ListParagraph"/>
        <w:numPr>
          <w:ilvl w:val="0"/>
          <w:numId w:val="3"/>
        </w:numPr>
      </w:pPr>
      <w:proofErr w:type="spellStart"/>
      <w:r>
        <w:t>I</w:t>
      </w:r>
      <w:r w:rsidRPr="0061092D">
        <w:t>nvestitior</w:t>
      </w:r>
      <w:proofErr w:type="spellEnd"/>
      <w:r>
        <w:t>?</w:t>
      </w:r>
    </w:p>
    <w:p w14:paraId="44BEBD60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I</w:t>
      </w:r>
      <w:r w:rsidRPr="0061092D">
        <w:t>zvođač</w:t>
      </w:r>
      <w:r>
        <w:t xml:space="preserve">? </w:t>
      </w:r>
    </w:p>
    <w:p w14:paraId="6473F1B3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N</w:t>
      </w:r>
      <w:r w:rsidRPr="0061092D">
        <w:t>adzorni organ</w:t>
      </w:r>
      <w:r>
        <w:t>?</w:t>
      </w:r>
    </w:p>
    <w:p w14:paraId="4F0C5A76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Tehnički prijem?</w:t>
      </w:r>
    </w:p>
    <w:p w14:paraId="27F73311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Odobrenje za upotrebu?</w:t>
      </w:r>
      <w:r w:rsidRPr="0061092D">
        <w:t xml:space="preserve"> </w:t>
      </w:r>
    </w:p>
    <w:p w14:paraId="516ED09E" w14:textId="77777777" w:rsidR="002A2C12" w:rsidRDefault="002A2C12" w:rsidP="002A2C12">
      <w:pPr>
        <w:pStyle w:val="ListParagraph"/>
        <w:numPr>
          <w:ilvl w:val="0"/>
          <w:numId w:val="3"/>
        </w:numPr>
      </w:pPr>
      <w:proofErr w:type="spellStart"/>
      <w:r>
        <w:t>Projekat</w:t>
      </w:r>
      <w:proofErr w:type="spellEnd"/>
      <w:r>
        <w:t xml:space="preserve"> uklanjanja objekta?</w:t>
      </w:r>
    </w:p>
    <w:p w14:paraId="23461524" w14:textId="77777777" w:rsidR="002A2C12" w:rsidRDefault="002A2C12" w:rsidP="002A2C12">
      <w:pPr>
        <w:pStyle w:val="ListParagraph"/>
        <w:numPr>
          <w:ilvl w:val="0"/>
          <w:numId w:val="3"/>
        </w:numPr>
      </w:pPr>
      <w:r w:rsidRPr="00626023">
        <w:t>Inspekcijski nadzor</w:t>
      </w:r>
      <w:r>
        <w:t>?</w:t>
      </w:r>
    </w:p>
    <w:p w14:paraId="52A5D474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Istražni radovi?</w:t>
      </w:r>
    </w:p>
    <w:p w14:paraId="3ED43FD5" w14:textId="77777777" w:rsidR="002A2C12" w:rsidRPr="0061092D" w:rsidRDefault="002A2C12" w:rsidP="002A2C12">
      <w:pPr>
        <w:pStyle w:val="ListParagraph"/>
        <w:numPr>
          <w:ilvl w:val="0"/>
          <w:numId w:val="3"/>
        </w:numPr>
      </w:pPr>
      <w:r>
        <w:t>O</w:t>
      </w:r>
      <w:r w:rsidRPr="0061092D">
        <w:t>štećenja građevine koje ugrožava stabilnost same građevine ili njenog dijela, te ako postoji opasnost za susjedne građevine ili ljudsko zdravlje</w:t>
      </w:r>
      <w:r>
        <w:t>?</w:t>
      </w:r>
    </w:p>
    <w:p w14:paraId="6FA1921D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Mehanička otpornost i stabilnost objekata?</w:t>
      </w:r>
    </w:p>
    <w:p w14:paraId="246F442B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Zaštita od buke u objektima?</w:t>
      </w:r>
    </w:p>
    <w:p w14:paraId="5B96F32C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Zaštita od požara?</w:t>
      </w:r>
    </w:p>
    <w:p w14:paraId="48FBB8C0" w14:textId="77777777" w:rsidR="002A2C12" w:rsidRDefault="002A2C12" w:rsidP="002A2C12">
      <w:pPr>
        <w:pStyle w:val="ListParagraph"/>
        <w:numPr>
          <w:ilvl w:val="0"/>
          <w:numId w:val="3"/>
        </w:numPr>
      </w:pPr>
      <w:r>
        <w:t>Ušteda energije i toplotna zaštita?</w:t>
      </w:r>
    </w:p>
    <w:p w14:paraId="7BEB6873" w14:textId="77777777" w:rsidR="002A2C12" w:rsidRDefault="002A2C12" w:rsidP="002A2C12">
      <w:pPr>
        <w:pStyle w:val="ListParagraph"/>
        <w:numPr>
          <w:ilvl w:val="0"/>
          <w:numId w:val="3"/>
        </w:numPr>
      </w:pPr>
      <w:proofErr w:type="spellStart"/>
      <w:r>
        <w:t>Praćenje</w:t>
      </w:r>
      <w:proofErr w:type="spellEnd"/>
      <w:r>
        <w:t xml:space="preserve"> stanja građevine?</w:t>
      </w:r>
    </w:p>
    <w:p w14:paraId="3424C170" w14:textId="62DE23C5" w:rsidR="002A2C12" w:rsidRDefault="00E61FC0" w:rsidP="002A2C12">
      <w:pPr>
        <w:pStyle w:val="ListParagraph"/>
        <w:numPr>
          <w:ilvl w:val="0"/>
          <w:numId w:val="3"/>
        </w:numPr>
      </w:pPr>
      <w:r>
        <w:lastRenderedPageBreak/>
        <w:t xml:space="preserve">Knjiga </w:t>
      </w:r>
      <w:proofErr w:type="spellStart"/>
      <w:r>
        <w:t>održavanja</w:t>
      </w:r>
      <w:proofErr w:type="spellEnd"/>
      <w:r>
        <w:t xml:space="preserve"> građevine?</w:t>
      </w:r>
    </w:p>
    <w:p w14:paraId="5BF91D4B" w14:textId="77777777" w:rsidR="00A82CD5" w:rsidRPr="00516E69" w:rsidRDefault="00A82CD5" w:rsidP="00A82CD5">
      <w:pPr>
        <w:shd w:val="clear" w:color="auto" w:fill="F2F2F2" w:themeFill="background1" w:themeFillShade="F2"/>
        <w:ind w:left="360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sz w:val="24"/>
          <w:szCs w:val="24"/>
          <w:lang w:val="hr-BA"/>
        </w:rPr>
        <w:t>Pitanja za usmeni ispit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, intervju: </w:t>
      </w:r>
    </w:p>
    <w:p w14:paraId="7EE5ABB2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1:</w:t>
      </w:r>
    </w:p>
    <w:p w14:paraId="4BF8C99E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Kakva su vaša očekivanja šta će biti vaši zadaci, odgovornosti i obaveze na ovom radnom mjestu i imate li neku ideju na koji način biste vi mogli doprinijeti? </w:t>
      </w:r>
    </w:p>
    <w:p w14:paraId="225B9947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2:</w:t>
      </w:r>
    </w:p>
    <w:p w14:paraId="2F13FB55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iskustvo – dodatna znanja</w:t>
      </w:r>
    </w:p>
    <w:p w14:paraId="2C9DAABF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Cs/>
          <w:sz w:val="24"/>
          <w:szCs w:val="24"/>
          <w:lang w:val="hr-BA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37AC2413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PITANJE 3: </w:t>
      </w:r>
    </w:p>
    <w:p w14:paraId="61F0B9B4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Komunikacijske vještine</w:t>
      </w:r>
    </w:p>
    <w:p w14:paraId="6B110F32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situaciju? </w:t>
      </w:r>
    </w:p>
    <w:p w14:paraId="0880E515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4:</w:t>
      </w:r>
    </w:p>
    <w:p w14:paraId="53E10A1B" w14:textId="77777777" w:rsidR="00A82CD5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Fokusiranje na rezultate i ishode</w:t>
      </w:r>
    </w:p>
    <w:p w14:paraId="7B4D7F7A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7206B12" w14:textId="77777777" w:rsidR="00A82CD5" w:rsidRPr="00F66831" w:rsidRDefault="00A82CD5" w:rsidP="00A82C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6831">
        <w:rPr>
          <w:rFonts w:ascii="Times New Roman" w:hAnsi="Times New Roman" w:cs="Times New Roman"/>
          <w:sz w:val="24"/>
          <w:szCs w:val="24"/>
        </w:rPr>
        <w:t>Recite nam nešto o svom dosadašnjem radu i iskustvu?</w:t>
      </w:r>
    </w:p>
    <w:p w14:paraId="61B88633" w14:textId="77777777" w:rsidR="00A82CD5" w:rsidRPr="00516E69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14:paraId="7F014B9C" w14:textId="77777777" w:rsidR="00A82CD5" w:rsidRPr="00516E69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14:paraId="6FBE8DE4" w14:textId="77777777" w:rsidR="00A82CD5" w:rsidRPr="00516E69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Zašto bismo trebali zaposliti upravo Vas? Šta Vi možete učiniti za nas, a drugi kandidati ne mogu?</w:t>
      </w:r>
    </w:p>
    <w:p w14:paraId="7C564528" w14:textId="77777777" w:rsidR="00A82CD5" w:rsidRPr="00516E69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14:paraId="14A80DF0" w14:textId="77777777" w:rsidR="00A82CD5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69">
        <w:rPr>
          <w:rFonts w:ascii="Times New Roman" w:hAnsi="Times New Roman" w:cs="Times New Roman"/>
          <w:sz w:val="24"/>
          <w:szCs w:val="24"/>
        </w:rPr>
        <w:t>Kako ponosite rad pod pritiskom?</w:t>
      </w:r>
    </w:p>
    <w:p w14:paraId="0E2B7427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, zadaci, odgovornosti i obaveze vezane za radno mjesto </w:t>
      </w:r>
    </w:p>
    <w:p w14:paraId="3413A5FB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14:paraId="70D34F4B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14:paraId="7595EA87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14:paraId="135327AB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14:paraId="782590E0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14:paraId="5433E5B3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Doprinos poslovima radnog mjesta</w:t>
      </w:r>
    </w:p>
    <w:p w14:paraId="65FFD579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lastRenderedPageBreak/>
        <w:t xml:space="preserve">Rad i rokovi za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 poslova </w:t>
      </w:r>
    </w:p>
    <w:p w14:paraId="22AD6DCF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14:paraId="725A526C" w14:textId="77777777" w:rsidR="00A82CD5" w:rsidRPr="00EF1A07" w:rsidRDefault="00A82CD5" w:rsidP="00A82C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p w14:paraId="0E18EA3B" w14:textId="77777777" w:rsidR="00A82CD5" w:rsidRPr="00EF1A07" w:rsidRDefault="00A82CD5" w:rsidP="00A82CD5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CDE899C" w14:textId="77777777" w:rsidR="00A82CD5" w:rsidRDefault="00A82CD5" w:rsidP="00A82CD5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30521E02" w14:textId="77777777" w:rsidR="00A82CD5" w:rsidRPr="00516E69" w:rsidRDefault="00A82CD5" w:rsidP="00A82CD5">
      <w:pPr>
        <w:ind w:left="644"/>
        <w:rPr>
          <w:rFonts w:ascii="Times New Roman" w:hAnsi="Times New Roman" w:cs="Times New Roman"/>
          <w:sz w:val="24"/>
          <w:szCs w:val="24"/>
        </w:rPr>
      </w:pPr>
    </w:p>
    <w:p w14:paraId="595601C6" w14:textId="77777777" w:rsidR="00A82CD5" w:rsidRPr="00516E69" w:rsidRDefault="00A82CD5" w:rsidP="00A82CD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38EFAF8" w14:textId="77777777" w:rsidR="00A82CD5" w:rsidRDefault="00A82CD5" w:rsidP="00A82CD5"/>
    <w:p w14:paraId="2F3EE778" w14:textId="77777777" w:rsidR="00A82CD5" w:rsidRPr="00F25289" w:rsidRDefault="00A82CD5" w:rsidP="00A82CD5">
      <w:pPr>
        <w:rPr>
          <w:rFonts w:ascii="Times New Roman" w:hAnsi="Times New Roman" w:cs="Times New Roman"/>
          <w:sz w:val="24"/>
          <w:szCs w:val="24"/>
        </w:rPr>
      </w:pPr>
    </w:p>
    <w:p w14:paraId="011DC4B3" w14:textId="77777777" w:rsidR="0004276A" w:rsidRDefault="0004276A"/>
    <w:sectPr w:rsidR="00042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631F"/>
    <w:multiLevelType w:val="hybridMultilevel"/>
    <w:tmpl w:val="3006D7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269E4"/>
    <w:multiLevelType w:val="hybridMultilevel"/>
    <w:tmpl w:val="E050EAA2"/>
    <w:lvl w:ilvl="0" w:tplc="7A4076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DE5EC7"/>
    <w:multiLevelType w:val="hybridMultilevel"/>
    <w:tmpl w:val="62364298"/>
    <w:lvl w:ilvl="0" w:tplc="C11E290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7135D"/>
    <w:multiLevelType w:val="hybridMultilevel"/>
    <w:tmpl w:val="0A0E22CA"/>
    <w:lvl w:ilvl="0" w:tplc="43D2502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5163A7"/>
    <w:multiLevelType w:val="hybridMultilevel"/>
    <w:tmpl w:val="930A5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6A"/>
    <w:rsid w:val="0004092C"/>
    <w:rsid w:val="0004276A"/>
    <w:rsid w:val="00244B95"/>
    <w:rsid w:val="002A2C12"/>
    <w:rsid w:val="002A74FA"/>
    <w:rsid w:val="003E5B4C"/>
    <w:rsid w:val="0040446A"/>
    <w:rsid w:val="00600326"/>
    <w:rsid w:val="007C7A55"/>
    <w:rsid w:val="00A82CD5"/>
    <w:rsid w:val="00AD1362"/>
    <w:rsid w:val="00B045A2"/>
    <w:rsid w:val="00B14EED"/>
    <w:rsid w:val="00BB36B8"/>
    <w:rsid w:val="00C04570"/>
    <w:rsid w:val="00CE1C55"/>
    <w:rsid w:val="00E45446"/>
    <w:rsid w:val="00E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2353"/>
  <w15:chartTrackingRefBased/>
  <w15:docId w15:val="{7261E746-A097-46F7-917A-5E79F5E9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12"/>
    <w:rPr>
      <w:lang w:val="bs-Latn-BA"/>
    </w:rPr>
  </w:style>
  <w:style w:type="paragraph" w:styleId="Heading1">
    <w:name w:val="heading 1"/>
    <w:basedOn w:val="Normal"/>
    <w:link w:val="Heading1Char"/>
    <w:uiPriority w:val="9"/>
    <w:qFormat/>
    <w:rsid w:val="00042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42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7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427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slovpropisa1">
    <w:name w:val="naslovpropisa1"/>
    <w:basedOn w:val="DefaultParagraphFont"/>
    <w:rsid w:val="0004276A"/>
  </w:style>
  <w:style w:type="character" w:customStyle="1" w:styleId="naslovpropisa1a">
    <w:name w:val="naslovpropisa1a"/>
    <w:basedOn w:val="DefaultParagraphFont"/>
    <w:rsid w:val="0004276A"/>
  </w:style>
  <w:style w:type="character" w:customStyle="1" w:styleId="podnaslovpropisa">
    <w:name w:val="podnaslovpropisa"/>
    <w:basedOn w:val="DefaultParagraphFont"/>
    <w:rsid w:val="0004276A"/>
  </w:style>
  <w:style w:type="paragraph" w:styleId="NoSpacing">
    <w:name w:val="No Spacing"/>
    <w:uiPriority w:val="1"/>
    <w:qFormat/>
    <w:rsid w:val="0004276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D13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A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pu.gov.ba/wp-content/uploads/2020/07/Uredba-o-ure%C4%91enju-gradilis%CC%8Cta-obaveznoj-dokumentaciji-na-gradilis%CC%8Ctu-i-uc%CC%8Cesnicima-u-gra%C4%91enju-SNFBiH-br-48-09-75-09-93-12-74-13-89-14-99-14-53-15-i-101-1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mpu.gov.ba/wp-content/uploads/2020/07/Uredba-o-tehnic%CC%8Ckim-svojstvima-koje-gra%C4%91evine-moraju-zadovoljavati-u-pogledu-sigurnosti-te-nac%CC%8Cina-koris%CC%8Ctenja-i-odrz%CC%8Cavanja-gra%C4%91evina-SNFBiH-br-29-07-51-08-i-99-1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mpu.gov.ba/wp-content/uploads/2020/07/Uredba-o-jedinstvenoj-metodologiji-za-izradu-dokumenata-prostornog-ure%C4%91enja-SNFBiH-br-63-04-i-50-07.pdf" TargetMode="External"/><Relationship Id="rId11" Type="http://schemas.openxmlformats.org/officeDocument/2006/relationships/hyperlink" Target="http://fmpu.gov.ba/wp-content/uploads/2020/08/Uredba-o-prostornim-standardima-urbanistic%CC%8Cko-tehnic%CC%8Ckim-uslovima-i-normativima-za-sprec%CC%8Cavanje-stvaranja-arhitektonsko-urbanistic%CC%8Ckih-prepreka-za-lica-sa-umanjenim-tjelesnim-moguc%CC%81nostima-SNFBiH-br-48-09-compressed.pdf" TargetMode="External"/><Relationship Id="rId5" Type="http://schemas.openxmlformats.org/officeDocument/2006/relationships/hyperlink" Target="http://fmpu.gov.ba/wp-content/uploads/2020/07/Zakon-o-prostornom-planiranju-i-koris%CC%8Ctenju-zemljis%CC%8Cta-na-nivou-Federacije-Bosne-i-Hercegovine-SNFBiH-br-2-06-72-07-32-08-4-10-13-10-i-45-10.pdf" TargetMode="External"/><Relationship Id="rId10" Type="http://schemas.openxmlformats.org/officeDocument/2006/relationships/hyperlink" Target="http://www.fbihvlada.gov.ba/bosanski/zakoni/2014/uredbe/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bihvlada.gov.ba/bosanski/zakoni/2010/uredbe/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</dc:creator>
  <cp:keywords/>
  <dc:description/>
  <cp:lastModifiedBy>User</cp:lastModifiedBy>
  <cp:revision>2</cp:revision>
  <dcterms:created xsi:type="dcterms:W3CDTF">2021-12-27T08:40:00Z</dcterms:created>
  <dcterms:modified xsi:type="dcterms:W3CDTF">2021-12-27T08:40:00Z</dcterms:modified>
</cp:coreProperties>
</file>