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D60" w:rsidRPr="006C1674" w:rsidRDefault="005F7D60" w:rsidP="006C1674">
      <w:pPr>
        <w:jc w:val="center"/>
        <w:rPr>
          <w:rFonts w:ascii="Arial" w:eastAsia="Times New Roman" w:hAnsi="Arial" w:cs="Arial"/>
          <w:b/>
          <w:bCs/>
          <w:color w:val="000080"/>
          <w:sz w:val="32"/>
          <w:szCs w:val="32"/>
          <w:lang w:eastAsia="bs-Latn-BA"/>
        </w:rPr>
      </w:pPr>
      <w:bookmarkStart w:id="0" w:name="RANGE!A1:F75"/>
      <w:r w:rsidRPr="00F03813">
        <w:rPr>
          <w:rFonts w:ascii="Arial" w:eastAsia="Times New Roman" w:hAnsi="Arial" w:cs="Arial"/>
          <w:b/>
          <w:bCs/>
          <w:color w:val="000080"/>
          <w:sz w:val="32"/>
          <w:szCs w:val="32"/>
          <w:lang w:eastAsia="bs-Latn-BA"/>
        </w:rPr>
        <w:t>RE</w:t>
      </w:r>
      <w:r w:rsidR="008F0933">
        <w:rPr>
          <w:rFonts w:ascii="Arial" w:eastAsia="Times New Roman" w:hAnsi="Arial" w:cs="Arial"/>
          <w:b/>
          <w:bCs/>
          <w:color w:val="000080"/>
          <w:sz w:val="32"/>
          <w:szCs w:val="32"/>
          <w:lang w:eastAsia="bs-Latn-BA"/>
        </w:rPr>
        <w:t xml:space="preserve">ZULTATI KONKURSA ZA </w:t>
      </w:r>
      <w:r w:rsidRPr="00F03813">
        <w:rPr>
          <w:rFonts w:ascii="Arial" w:eastAsia="Times New Roman" w:hAnsi="Arial" w:cs="Arial"/>
          <w:b/>
          <w:bCs/>
          <w:color w:val="000080"/>
          <w:sz w:val="32"/>
          <w:szCs w:val="32"/>
          <w:lang w:eastAsia="bs-Latn-BA"/>
        </w:rPr>
        <w:t>SU</w:t>
      </w:r>
      <w:r w:rsidR="008F0933">
        <w:rPr>
          <w:rFonts w:ascii="Arial" w:eastAsia="Times New Roman" w:hAnsi="Arial" w:cs="Arial"/>
          <w:b/>
          <w:bCs/>
          <w:color w:val="000080"/>
          <w:sz w:val="32"/>
          <w:szCs w:val="32"/>
          <w:lang w:eastAsia="bs-Latn-BA"/>
        </w:rPr>
        <w:t>-</w:t>
      </w:r>
      <w:r w:rsidRPr="00F03813">
        <w:rPr>
          <w:rFonts w:ascii="Arial" w:eastAsia="Times New Roman" w:hAnsi="Arial" w:cs="Arial"/>
          <w:b/>
          <w:bCs/>
          <w:color w:val="000080"/>
          <w:sz w:val="32"/>
          <w:szCs w:val="32"/>
          <w:lang w:eastAsia="bs-Latn-BA"/>
        </w:rPr>
        <w:t>FINA</w:t>
      </w:r>
      <w:bookmarkStart w:id="1" w:name="_GoBack"/>
      <w:bookmarkEnd w:id="1"/>
      <w:r w:rsidRPr="00F03813">
        <w:rPr>
          <w:rFonts w:ascii="Arial" w:eastAsia="Times New Roman" w:hAnsi="Arial" w:cs="Arial"/>
          <w:b/>
          <w:bCs/>
          <w:color w:val="000080"/>
          <w:sz w:val="32"/>
          <w:szCs w:val="32"/>
          <w:lang w:eastAsia="bs-Latn-BA"/>
        </w:rPr>
        <w:t>NSIRANJE NAUČNO-ISTRAŽIVAČKIH I IST</w:t>
      </w:r>
      <w:r w:rsidR="008F0933">
        <w:rPr>
          <w:rFonts w:ascii="Arial" w:eastAsia="Times New Roman" w:hAnsi="Arial" w:cs="Arial"/>
          <w:b/>
          <w:bCs/>
          <w:color w:val="000080"/>
          <w:sz w:val="32"/>
          <w:szCs w:val="32"/>
          <w:lang w:eastAsia="bs-Latn-BA"/>
        </w:rPr>
        <w:t xml:space="preserve">RAŽIVAČKO-RAZVOJNIH PROJEKATA NA UNSA </w:t>
      </w:r>
      <w:r w:rsidRPr="00F03813">
        <w:rPr>
          <w:rFonts w:ascii="Arial" w:eastAsia="Times New Roman" w:hAnsi="Arial" w:cs="Arial"/>
          <w:b/>
          <w:bCs/>
          <w:color w:val="000080"/>
          <w:sz w:val="32"/>
          <w:szCs w:val="32"/>
          <w:lang w:eastAsia="bs-Latn-BA"/>
        </w:rPr>
        <w:t>U 2019. GODINI</w:t>
      </w:r>
      <w:bookmarkEnd w:id="0"/>
    </w:p>
    <w:tbl>
      <w:tblPr>
        <w:tblpPr w:leftFromText="180" w:rightFromText="180" w:vertAnchor="text" w:horzAnchor="page" w:tblpXSpec="center" w:tblpY="379"/>
        <w:tblW w:w="8312" w:type="dxa"/>
        <w:tblLook w:val="04A0" w:firstRow="1" w:lastRow="0" w:firstColumn="1" w:lastColumn="0" w:noHBand="0" w:noVBand="1"/>
      </w:tblPr>
      <w:tblGrid>
        <w:gridCol w:w="4472"/>
        <w:gridCol w:w="2015"/>
        <w:gridCol w:w="1825"/>
      </w:tblGrid>
      <w:tr w:rsidR="00665573" w:rsidRPr="00665573" w:rsidTr="006C1674">
        <w:trPr>
          <w:trHeight w:val="657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65573" w:rsidRPr="00665573" w:rsidRDefault="00665573" w:rsidP="008F0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 w:rsidRPr="0066557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NAUČNA OBLAST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65573" w:rsidRPr="00665573" w:rsidRDefault="00665573" w:rsidP="00665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 w:rsidRPr="0066557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Broj odobrenih UNSA projekata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65573" w:rsidRPr="00665573" w:rsidRDefault="00665573" w:rsidP="00665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 w:rsidRPr="0066557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ODOBRENA SREDSTVA (KM)</w:t>
            </w:r>
          </w:p>
        </w:tc>
      </w:tr>
      <w:tr w:rsidR="00665573" w:rsidRPr="00665573" w:rsidTr="006C1674">
        <w:trPr>
          <w:trHeight w:val="268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73" w:rsidRPr="00665573" w:rsidRDefault="00665573" w:rsidP="00665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  <w:r w:rsidRPr="00665573"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  <w:t>Prirodne nauke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573" w:rsidRPr="00665573" w:rsidRDefault="00665573" w:rsidP="00665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573" w:rsidRPr="00665573" w:rsidRDefault="00665573" w:rsidP="00665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 w:rsidRPr="0066557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64.745,03</w:t>
            </w:r>
          </w:p>
        </w:tc>
      </w:tr>
      <w:tr w:rsidR="00665573" w:rsidRPr="00665573" w:rsidTr="006C1674">
        <w:trPr>
          <w:trHeight w:val="282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73" w:rsidRPr="00665573" w:rsidRDefault="00665573" w:rsidP="00665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  <w:r w:rsidRPr="00665573"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  <w:t>Tehničke nauke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573" w:rsidRPr="00665573" w:rsidRDefault="00665573" w:rsidP="00665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573" w:rsidRPr="00665573" w:rsidRDefault="00665573" w:rsidP="00665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 w:rsidRPr="0066557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77.502,13</w:t>
            </w:r>
          </w:p>
        </w:tc>
      </w:tr>
      <w:tr w:rsidR="00665573" w:rsidRPr="00665573" w:rsidTr="006C1674">
        <w:trPr>
          <w:trHeight w:val="266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73" w:rsidRPr="00665573" w:rsidRDefault="00665573" w:rsidP="00665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  <w:r w:rsidRPr="00665573"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  <w:t>Biomedicina i zdravstvo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573" w:rsidRPr="00665573" w:rsidRDefault="001C66CB" w:rsidP="00665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573" w:rsidRPr="00665573" w:rsidRDefault="0083617E" w:rsidP="00665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38.030,76</w:t>
            </w:r>
          </w:p>
        </w:tc>
      </w:tr>
      <w:tr w:rsidR="00665573" w:rsidRPr="00665573" w:rsidTr="006C1674">
        <w:trPr>
          <w:trHeight w:val="272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73" w:rsidRPr="00665573" w:rsidRDefault="00665573" w:rsidP="00665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  <w:r w:rsidRPr="00665573"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  <w:t>Biotehničke nauke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573" w:rsidRPr="00665573" w:rsidRDefault="004436A0" w:rsidP="00665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573" w:rsidRPr="00665573" w:rsidRDefault="00665573" w:rsidP="00665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 w:rsidRPr="0066557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27.856,45</w:t>
            </w:r>
          </w:p>
        </w:tc>
      </w:tr>
      <w:tr w:rsidR="00665573" w:rsidRPr="00665573" w:rsidTr="006C1674">
        <w:trPr>
          <w:trHeight w:val="27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73" w:rsidRPr="00665573" w:rsidRDefault="00665573" w:rsidP="00665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  <w:r w:rsidRPr="00665573"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  <w:t>Društvene nauke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573" w:rsidRPr="00665573" w:rsidRDefault="00665573" w:rsidP="00665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  <w:r w:rsidRPr="00665573"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573" w:rsidRPr="00665573" w:rsidRDefault="00665573" w:rsidP="00665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 w:rsidRPr="0066557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0,00</w:t>
            </w:r>
          </w:p>
        </w:tc>
      </w:tr>
      <w:tr w:rsidR="00665573" w:rsidRPr="00665573" w:rsidTr="006C1674">
        <w:trPr>
          <w:trHeight w:val="280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73" w:rsidRPr="00665573" w:rsidRDefault="00665573" w:rsidP="00665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  <w:r w:rsidRPr="00665573"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  <w:t>Humanističke nauke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573" w:rsidRPr="00665573" w:rsidRDefault="00665573" w:rsidP="00665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573" w:rsidRPr="00665573" w:rsidRDefault="00A83861" w:rsidP="00665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25.737,00</w:t>
            </w:r>
          </w:p>
        </w:tc>
      </w:tr>
      <w:tr w:rsidR="00665573" w:rsidRPr="00665573" w:rsidTr="006C1674">
        <w:trPr>
          <w:trHeight w:val="365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73" w:rsidRPr="00665573" w:rsidRDefault="00665573" w:rsidP="00665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 w:rsidRPr="0066557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Ukupno: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573" w:rsidRPr="00665573" w:rsidRDefault="004436A0" w:rsidP="00665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19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573" w:rsidRPr="00665573" w:rsidRDefault="003B2580" w:rsidP="00836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32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32"/>
                <w:lang w:eastAsia="bs-Latn-BA"/>
              </w:rPr>
              <w:t>2</w:t>
            </w:r>
            <w:r w:rsidR="00CC7081">
              <w:rPr>
                <w:rFonts w:ascii="Arial" w:eastAsia="Times New Roman" w:hAnsi="Arial" w:cs="Arial"/>
                <w:b/>
                <w:bCs/>
                <w:sz w:val="24"/>
                <w:szCs w:val="32"/>
                <w:lang w:eastAsia="bs-Latn-BA"/>
              </w:rPr>
              <w:t>33.871.37</w:t>
            </w:r>
          </w:p>
        </w:tc>
      </w:tr>
    </w:tbl>
    <w:p w:rsidR="005F7D60" w:rsidRPr="006C1674" w:rsidRDefault="005F7D60" w:rsidP="005F7D60">
      <w:pPr>
        <w:jc w:val="center"/>
        <w:rPr>
          <w:rFonts w:ascii="Arial" w:hAnsi="Arial" w:cs="Arial"/>
          <w:sz w:val="14"/>
        </w:rPr>
      </w:pPr>
    </w:p>
    <w:p w:rsidR="005F7D60" w:rsidRPr="00F03813" w:rsidRDefault="00665573" w:rsidP="006655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tbl>
      <w:tblPr>
        <w:tblW w:w="15735" w:type="dxa"/>
        <w:tblInd w:w="-709" w:type="dxa"/>
        <w:tblLook w:val="04A0" w:firstRow="1" w:lastRow="0" w:firstColumn="1" w:lastColumn="0" w:noHBand="0" w:noVBand="1"/>
      </w:tblPr>
      <w:tblGrid>
        <w:gridCol w:w="594"/>
        <w:gridCol w:w="2620"/>
        <w:gridCol w:w="3023"/>
        <w:gridCol w:w="2180"/>
        <w:gridCol w:w="3491"/>
        <w:gridCol w:w="992"/>
        <w:gridCol w:w="1276"/>
        <w:gridCol w:w="1559"/>
      </w:tblGrid>
      <w:tr w:rsidR="00C43B08" w:rsidRPr="00C43B08" w:rsidTr="00C17A63">
        <w:trPr>
          <w:trHeight w:val="375"/>
        </w:trPr>
        <w:tc>
          <w:tcPr>
            <w:tcW w:w="141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5573" w:rsidRDefault="0066557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bs-Latn-BA"/>
              </w:rPr>
            </w:pPr>
            <w:bookmarkStart w:id="2" w:name="RANGE!A1:H27"/>
          </w:p>
          <w:p w:rsidR="006C1674" w:rsidRPr="006C1674" w:rsidRDefault="006C1674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"/>
                <w:szCs w:val="32"/>
                <w:lang w:eastAsia="bs-Latn-BA"/>
              </w:rPr>
            </w:pPr>
          </w:p>
          <w:p w:rsidR="00C17A63" w:rsidRPr="00C43B08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bs-Latn-BA"/>
              </w:rPr>
              <w:t>PRIRODNE NAUKE</w:t>
            </w:r>
            <w:bookmarkEnd w:id="2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C43B08" w:rsidRPr="00C43B08" w:rsidTr="00C17A63">
        <w:trPr>
          <w:trHeight w:val="30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A63" w:rsidRPr="006C1674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bs-Latn-BA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7A63" w:rsidRPr="00C43B08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</w:tr>
      <w:tr w:rsidR="00C43B08" w:rsidRPr="00C43B08" w:rsidTr="00C17A63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A63" w:rsidRPr="00C43B08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R broj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A63" w:rsidRPr="00C43B08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Institucija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A63" w:rsidRPr="00C43B08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Organizaciona jedinica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A63" w:rsidRPr="00C43B08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Voditelj projekta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A63" w:rsidRPr="00C43B08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bs-Latn-BA"/>
              </w:rPr>
              <w:t>Naslov projekta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A63" w:rsidRPr="00C43B08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Bodovi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A63" w:rsidRPr="00C43B08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Odobrena sredstva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UKUPNO:</w:t>
            </w:r>
          </w:p>
        </w:tc>
      </w:tr>
      <w:tr w:rsidR="00C43B08" w:rsidRPr="00C43B08" w:rsidTr="00C17A63">
        <w:trPr>
          <w:trHeight w:val="51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Univerzitet u Sarajevu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Prirodno-matematički fakultet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Dejan Milošević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63" w:rsidRPr="00C43B08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  <w:t>Uticaj elektromagnetskog zračenja na molekularne anione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14.038,66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C43B08" w:rsidRPr="00C43B08" w:rsidTr="00C17A63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C43B08" w:rsidRDefault="001D6232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Univerzitet u Sarajevu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Institut za genetičko inženjerstvo i biotehnologiju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Sanin Haverić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63" w:rsidRPr="00C43B08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  <w:t>Komparativno genotoksikološko istraživanje efekata aerozagađenja na genom čovjeka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15.487,26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C43B08" w:rsidRPr="00C43B08" w:rsidTr="001C66CB">
        <w:trPr>
          <w:trHeight w:val="7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C43B08" w:rsidRDefault="001D6232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Univerzitet u Sarajevu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Prirodno-matematički fakultet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Sanjin Gutić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63" w:rsidRPr="00C43B08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  <w:t>Funkcionalizovani grafenski materijali u elektrohemijskim sistemima za konverziju i skladištenje energije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23,20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17.336,96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C43B08" w:rsidRPr="00C43B08" w:rsidTr="00C43B08">
        <w:trPr>
          <w:trHeight w:val="765"/>
        </w:trPr>
        <w:tc>
          <w:tcPr>
            <w:tcW w:w="594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7A63" w:rsidRPr="00C43B08" w:rsidRDefault="001D6232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Univerzitet u Sarajevu</w:t>
            </w:r>
          </w:p>
        </w:tc>
        <w:tc>
          <w:tcPr>
            <w:tcW w:w="30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Šumarski fakultet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Fatima Pustahija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63" w:rsidRPr="00C43B08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  <w:t>Bioaktivna jedinjenja nekih vrsta žutilovki (Genista L.) i njihove antimikrobne i antioksidativne aktivnosti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23,00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C43B08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17.882,15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17A63" w:rsidRPr="00C43B08" w:rsidRDefault="001D6232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C43B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64.745,03</w:t>
            </w:r>
          </w:p>
        </w:tc>
      </w:tr>
    </w:tbl>
    <w:p w:rsidR="00C17A63" w:rsidRPr="00F03813" w:rsidRDefault="00C17A63" w:rsidP="001D6232">
      <w:pPr>
        <w:rPr>
          <w:rFonts w:ascii="Arial" w:hAnsi="Arial" w:cs="Arial"/>
        </w:rPr>
      </w:pPr>
    </w:p>
    <w:p w:rsidR="00C17A63" w:rsidRPr="00F03813" w:rsidRDefault="00C17A63" w:rsidP="005F7D60">
      <w:pPr>
        <w:jc w:val="center"/>
        <w:rPr>
          <w:rFonts w:ascii="Arial" w:hAnsi="Arial" w:cs="Arial"/>
        </w:rPr>
      </w:pPr>
    </w:p>
    <w:tbl>
      <w:tblPr>
        <w:tblW w:w="1573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94"/>
        <w:gridCol w:w="2525"/>
        <w:gridCol w:w="3119"/>
        <w:gridCol w:w="2126"/>
        <w:gridCol w:w="3544"/>
        <w:gridCol w:w="992"/>
        <w:gridCol w:w="1276"/>
        <w:gridCol w:w="1559"/>
      </w:tblGrid>
      <w:tr w:rsidR="00C17A63" w:rsidRPr="00F03813" w:rsidTr="004D0B5F">
        <w:trPr>
          <w:trHeight w:val="375"/>
        </w:trPr>
        <w:tc>
          <w:tcPr>
            <w:tcW w:w="141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bs-Latn-BA"/>
              </w:rPr>
              <w:t>TEHNIČKE NAUKE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</w:tc>
      </w:tr>
      <w:tr w:rsidR="00C17A63" w:rsidRPr="00F03813" w:rsidTr="004D0B5F">
        <w:trPr>
          <w:trHeight w:val="31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</w:tr>
      <w:tr w:rsidR="00C17A63" w:rsidRPr="00F03813" w:rsidTr="004D0B5F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A63" w:rsidRPr="00F03813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R broj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A63" w:rsidRPr="00F03813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Institucija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A63" w:rsidRPr="00F03813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Organizaciona jedinica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A63" w:rsidRPr="00F03813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Voditelj projekta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A63" w:rsidRPr="00F03813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bs-Latn-BA"/>
              </w:rPr>
              <w:t>Naslov projekta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A63" w:rsidRPr="00F03813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Bodovi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C17A63" w:rsidRPr="00F03813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Odobrena sredstva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  <w:t>UKUPNO:</w:t>
            </w:r>
          </w:p>
        </w:tc>
      </w:tr>
      <w:tr w:rsidR="00C17A63" w:rsidRPr="00F03813" w:rsidTr="004D0B5F">
        <w:trPr>
          <w:trHeight w:val="7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Univerzitet u Sarajevu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Elektrotehnički fakultet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Zikrija Avdagić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63" w:rsidRPr="00F03813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  <w:t>Procesiranje slike u realnom vremenu za računarsku viziju 3D i pomoć slabovidnim osobama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23,50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17.899,00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C17A63" w:rsidRPr="00F03813" w:rsidTr="004D0B5F">
        <w:trPr>
          <w:trHeight w:val="7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1D6232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Univerzitet u Sarajevu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Građevinski fakultet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Adnan Ibrahimbegović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63" w:rsidRPr="00F03813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  <w:t>Trajnost betonskih konstrukcija: novi protokol za testiranje i analizu pukotina u betonu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21,50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11.033,00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C17A63" w:rsidRPr="00F03813" w:rsidTr="004D0B5F">
        <w:trPr>
          <w:trHeight w:val="7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1D6232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3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Univerzitet u Sarajevu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Građevinski fakultet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Samir Dolarević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63" w:rsidRPr="00F03813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  <w:t>Novi pristup u dokazu sigurnosti konstrukcije za hidroelektrane u BiH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20,50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11.550,00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C17A63" w:rsidRPr="00F03813" w:rsidTr="004D0B5F">
        <w:trPr>
          <w:trHeight w:val="10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1D6232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4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Univerzitet u Sarajevu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Elektrotehnički fakultet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Mirko Škrbić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63" w:rsidRPr="00F03813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  <w:t>Poboljšanje performansi mobilnih mreža pete generacije (5G) primjenom koncepta dugoročne programabilnosti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8.918,31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C17A63" w:rsidRPr="00F03813" w:rsidTr="004D0B5F">
        <w:trPr>
          <w:trHeight w:val="76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1D6232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Univerzitet u Sarajevu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Elektrotehnički fakultet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Jasmin Velagić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63" w:rsidRPr="00F03813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  <w:t>Robusno upravljanje generatorima u prizvodnji električne energije iz obnovljivih izvora energije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19,50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16.256,45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C17A63" w:rsidRPr="00F03813" w:rsidTr="000F2C7B">
        <w:trPr>
          <w:trHeight w:val="7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7A63" w:rsidRPr="00F03813" w:rsidRDefault="001D6232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6</w:t>
            </w:r>
          </w:p>
        </w:tc>
        <w:tc>
          <w:tcPr>
            <w:tcW w:w="25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Univerzitet u Sarajevu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Mašinski fakultet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Maida Čohodar Husić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A63" w:rsidRPr="00F03813" w:rsidRDefault="00C17A63" w:rsidP="00C17A6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  <w:t>Doprinos razvoju upravljanih elektropneumatskih/elektrohidrauličkih sistema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19,10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A63" w:rsidRPr="00F03813" w:rsidRDefault="00C17A63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11.845,37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17A63" w:rsidRPr="00F03813" w:rsidRDefault="001D6232" w:rsidP="00C17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  <w:t>77.502,13</w:t>
            </w:r>
          </w:p>
        </w:tc>
      </w:tr>
    </w:tbl>
    <w:p w:rsidR="00C17A63" w:rsidRPr="00F03813" w:rsidRDefault="00C17A63" w:rsidP="005F7D60">
      <w:pPr>
        <w:jc w:val="center"/>
        <w:rPr>
          <w:rFonts w:ascii="Arial" w:hAnsi="Arial" w:cs="Arial"/>
        </w:rPr>
      </w:pPr>
    </w:p>
    <w:p w:rsidR="004D0B5F" w:rsidRPr="00F03813" w:rsidRDefault="004D0B5F" w:rsidP="001D6232">
      <w:pPr>
        <w:rPr>
          <w:rFonts w:ascii="Arial" w:hAnsi="Arial" w:cs="Arial"/>
        </w:rPr>
      </w:pPr>
    </w:p>
    <w:p w:rsidR="004D0B5F" w:rsidRDefault="004D0B5F" w:rsidP="005F7D60">
      <w:pPr>
        <w:jc w:val="center"/>
        <w:rPr>
          <w:rFonts w:ascii="Arial" w:hAnsi="Arial" w:cs="Arial"/>
        </w:rPr>
      </w:pPr>
    </w:p>
    <w:p w:rsidR="008F0933" w:rsidRPr="00F03813" w:rsidRDefault="008F0933" w:rsidP="005F7D60">
      <w:pPr>
        <w:jc w:val="center"/>
        <w:rPr>
          <w:rFonts w:ascii="Arial" w:hAnsi="Arial" w:cs="Arial"/>
        </w:rPr>
      </w:pPr>
    </w:p>
    <w:tbl>
      <w:tblPr>
        <w:tblW w:w="15735" w:type="dxa"/>
        <w:tblInd w:w="-709" w:type="dxa"/>
        <w:tblLook w:val="04A0" w:firstRow="1" w:lastRow="0" w:firstColumn="1" w:lastColumn="0" w:noHBand="0" w:noVBand="1"/>
      </w:tblPr>
      <w:tblGrid>
        <w:gridCol w:w="594"/>
        <w:gridCol w:w="2525"/>
        <w:gridCol w:w="3119"/>
        <w:gridCol w:w="2180"/>
        <w:gridCol w:w="3490"/>
        <w:gridCol w:w="992"/>
        <w:gridCol w:w="1276"/>
        <w:gridCol w:w="1559"/>
      </w:tblGrid>
      <w:tr w:rsidR="004D0B5F" w:rsidRPr="00F03813" w:rsidTr="004D0B5F">
        <w:trPr>
          <w:trHeight w:val="375"/>
        </w:trPr>
        <w:tc>
          <w:tcPr>
            <w:tcW w:w="141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bs-Latn-BA"/>
              </w:rPr>
              <w:lastRenderedPageBreak/>
              <w:t>BIOMEDICINA I ZDRAVSTVO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</w:tc>
      </w:tr>
      <w:tr w:rsidR="004D0B5F" w:rsidRPr="00F03813" w:rsidTr="004D0B5F">
        <w:trPr>
          <w:trHeight w:val="31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</w:tr>
      <w:tr w:rsidR="004D0B5F" w:rsidRPr="00F03813" w:rsidTr="004D0B5F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R broj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Institucija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Organizaciona jedinica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Voditelj projekta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bs-Latn-BA"/>
              </w:rPr>
              <w:t>Naslov projekta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Bodovi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Odobrena sredstva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UKUPNO:</w:t>
            </w:r>
          </w:p>
        </w:tc>
      </w:tr>
      <w:tr w:rsidR="004D0B5F" w:rsidRPr="00F03813" w:rsidTr="004D0B5F">
        <w:trPr>
          <w:trHeight w:val="8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Univerzitet u Sarajevu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Medicinski fakultet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Alma Voljevica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  <w:t>Analiza oblika, položaja i veličine mentalnog otvora (foramen mentale) kao preduslov uspješnog plasiranja zubnih implantata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17,79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2.589,00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B5F" w:rsidRPr="00F03813" w:rsidRDefault="0083617E" w:rsidP="001C6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6C52C4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bs-Latn-BA"/>
              </w:rPr>
              <w:t>38.030,76</w:t>
            </w:r>
          </w:p>
        </w:tc>
      </w:tr>
      <w:tr w:rsidR="004D0B5F" w:rsidRPr="00F03813" w:rsidTr="004D0B5F">
        <w:trPr>
          <w:trHeight w:val="11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1C66CB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2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Univerzitet u Sarajevu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Medicinski fakultet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Asija Začiragić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  <w:t>Uticaj spola na korelaciju kognitivnog, glikemijskog, lipidnog i nutritivnog statusa sa serumskom koncentracijom moždanog neurotrofnog faktora kod osoba treće životne dobi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15,73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7.849,81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4D0B5F" w:rsidRPr="00F03813" w:rsidTr="004D0B5F">
        <w:trPr>
          <w:trHeight w:val="11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1C66CB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3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Univerzitet u Sarajevu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Medicinski fakultet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Ilvana Hasanbegović (ex Vučković)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  <w:t>Ispitivanje potencijalnog neurotoksičnog učinka liposomnog bupivakaina nakon perineuralne i intraneuralne aplikacije u toku perifernih nervnih blokada kod Wistar pacova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877,50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4D0B5F" w:rsidRPr="00F03813" w:rsidTr="001C66CB">
        <w:trPr>
          <w:trHeight w:val="11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1C66CB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4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Univerzitet u Sarajevu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Farmaceutski fakultet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Mirha Pazalja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  <w:t>Procjena zdravstvenog rizika na osnovu sadržaja štetnih supstanci hemijski analizirane drvne biomase (pelet i briket) dostupne na bosansko-hercegovačkom tržištu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13,66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9.271,49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4D0B5F" w:rsidRPr="00F03813" w:rsidTr="000F2C7B">
        <w:trPr>
          <w:trHeight w:val="1140"/>
        </w:trPr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1C66CB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5</w:t>
            </w:r>
          </w:p>
        </w:tc>
        <w:tc>
          <w:tcPr>
            <w:tcW w:w="2525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Univerzitet u Sarajevu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Veterinarski fakultet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Amir Zahirović</w:t>
            </w: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  <w:t>Standardizacija biohemijskih i hematoloških parametara bh autohtonog animalnog resursa "tornjaka" u cilju zaštite zdravlja i očuvanja pasmine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12,31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17.442,96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</w:p>
        </w:tc>
      </w:tr>
    </w:tbl>
    <w:p w:rsidR="004D0B5F" w:rsidRDefault="004D0B5F" w:rsidP="001D6232">
      <w:pPr>
        <w:rPr>
          <w:rFonts w:ascii="Arial" w:hAnsi="Arial" w:cs="Arial"/>
        </w:rPr>
      </w:pPr>
    </w:p>
    <w:p w:rsidR="008F0933" w:rsidRDefault="008F0933" w:rsidP="001D6232">
      <w:pPr>
        <w:rPr>
          <w:rFonts w:ascii="Arial" w:hAnsi="Arial" w:cs="Arial"/>
        </w:rPr>
      </w:pPr>
    </w:p>
    <w:p w:rsidR="008F0933" w:rsidRPr="00F03813" w:rsidRDefault="008F0933" w:rsidP="001D6232">
      <w:pPr>
        <w:rPr>
          <w:rFonts w:ascii="Arial" w:hAnsi="Arial" w:cs="Arial"/>
        </w:rPr>
      </w:pPr>
    </w:p>
    <w:p w:rsidR="004D0B5F" w:rsidRPr="00F03813" w:rsidRDefault="004D0B5F" w:rsidP="001D6232">
      <w:pPr>
        <w:rPr>
          <w:rFonts w:ascii="Arial" w:hAnsi="Arial" w:cs="Arial"/>
        </w:rPr>
      </w:pPr>
    </w:p>
    <w:tbl>
      <w:tblPr>
        <w:tblW w:w="15735" w:type="dxa"/>
        <w:tblInd w:w="-709" w:type="dxa"/>
        <w:tblLook w:val="04A0" w:firstRow="1" w:lastRow="0" w:firstColumn="1" w:lastColumn="0" w:noHBand="0" w:noVBand="1"/>
      </w:tblPr>
      <w:tblGrid>
        <w:gridCol w:w="620"/>
        <w:gridCol w:w="2499"/>
        <w:gridCol w:w="3260"/>
        <w:gridCol w:w="2127"/>
        <w:gridCol w:w="3543"/>
        <w:gridCol w:w="1005"/>
        <w:gridCol w:w="1294"/>
        <w:gridCol w:w="1387"/>
      </w:tblGrid>
      <w:tr w:rsidR="004D0B5F" w:rsidRPr="00F03813" w:rsidTr="004D0B5F">
        <w:trPr>
          <w:trHeight w:val="375"/>
        </w:trPr>
        <w:tc>
          <w:tcPr>
            <w:tcW w:w="14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bs-Latn-BA"/>
              </w:rPr>
            </w:pPr>
            <w:bookmarkStart w:id="3" w:name="RANGE!A1:H14"/>
            <w:r w:rsidRPr="00F0381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bs-Latn-BA"/>
              </w:rPr>
              <w:lastRenderedPageBreak/>
              <w:t>BIOTEHNIČKE NAUKE</w:t>
            </w:r>
            <w:bookmarkEnd w:id="3"/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</w:tc>
      </w:tr>
      <w:tr w:rsidR="004D0B5F" w:rsidRPr="00F03813" w:rsidTr="004D0B5F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</w:tr>
      <w:tr w:rsidR="004D0B5F" w:rsidRPr="00F03813" w:rsidTr="004D0B5F">
        <w:trPr>
          <w:trHeight w:val="5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R broj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Institucija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Organizaciona jedinica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Voditelj projekta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bs-Latn-BA"/>
              </w:rPr>
              <w:t>Naslov projekta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BODOVI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ODOBRENI IZNOS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  <w:t>UKUPNO:</w:t>
            </w:r>
          </w:p>
        </w:tc>
      </w:tr>
      <w:tr w:rsidR="004D0B5F" w:rsidRPr="00F03813" w:rsidTr="004D0B5F">
        <w:trPr>
          <w:trHeight w:val="12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Univerzitet u Sarajevu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Institut za genetičko inženjerstvo i biotehnologiju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Amra Kazić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  <w:t>Molekularno-genetička struktura i morfološko-pomološka evaluacija autohtone zove (Sambucus sp.) u BiH kao potencijal za uvođenje u komercijalnu poljoprivrednu proizvodnju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16,70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17.856,45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5F" w:rsidRPr="00F03813" w:rsidRDefault="001D6232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27.856,45</w:t>
            </w:r>
          </w:p>
        </w:tc>
      </w:tr>
      <w:tr w:rsidR="004D0B5F" w:rsidRPr="00F03813" w:rsidTr="00447631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Univerzitet u Sarajevu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Poljoprivredno-prehrambeni fakultet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Nermina Spaho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  <w:t>Štetne komponente u rakijama od koštičavog voća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11,90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10.000,00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</w:p>
        </w:tc>
      </w:tr>
    </w:tbl>
    <w:p w:rsidR="00F03813" w:rsidRPr="00F03813" w:rsidRDefault="00F03813" w:rsidP="001D6232">
      <w:pPr>
        <w:rPr>
          <w:rFonts w:ascii="Arial" w:hAnsi="Arial" w:cs="Arial"/>
        </w:rPr>
      </w:pPr>
    </w:p>
    <w:tbl>
      <w:tblPr>
        <w:tblW w:w="15674" w:type="dxa"/>
        <w:tblInd w:w="-709" w:type="dxa"/>
        <w:tblLook w:val="04A0" w:firstRow="1" w:lastRow="0" w:firstColumn="1" w:lastColumn="0" w:noHBand="0" w:noVBand="1"/>
      </w:tblPr>
      <w:tblGrid>
        <w:gridCol w:w="594"/>
        <w:gridCol w:w="2667"/>
        <w:gridCol w:w="2455"/>
        <w:gridCol w:w="2551"/>
        <w:gridCol w:w="3544"/>
        <w:gridCol w:w="1060"/>
        <w:gridCol w:w="1383"/>
        <w:gridCol w:w="1420"/>
      </w:tblGrid>
      <w:tr w:rsidR="004D0B5F" w:rsidRPr="00F03813" w:rsidTr="004D0B5F">
        <w:trPr>
          <w:trHeight w:val="375"/>
        </w:trPr>
        <w:tc>
          <w:tcPr>
            <w:tcW w:w="142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bs-Latn-BA"/>
              </w:rPr>
            </w:pPr>
            <w:bookmarkStart w:id="4" w:name="RANGE!A1:H9"/>
            <w:r w:rsidRPr="00F0381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bs-Latn-BA"/>
              </w:rPr>
              <w:t>DRUŠTVENE NAUKE</w:t>
            </w:r>
            <w:bookmarkEnd w:id="4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</w:tc>
      </w:tr>
      <w:tr w:rsidR="004D0B5F" w:rsidRPr="00F03813" w:rsidTr="004D0B5F">
        <w:trPr>
          <w:trHeight w:val="31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</w:tr>
      <w:tr w:rsidR="004D0B5F" w:rsidRPr="00F03813" w:rsidTr="004D0B5F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R broj</w:t>
            </w: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Institucija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Organizaciona jedinica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Voditelj projekta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bs-Latn-BA"/>
              </w:rPr>
              <w:t>Naslov projekta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BODOVI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ODOBRENA SREDSTVA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  <w:t>UKUPNO:</w:t>
            </w:r>
          </w:p>
        </w:tc>
      </w:tr>
      <w:tr w:rsidR="004D0B5F" w:rsidRPr="00F03813" w:rsidTr="004D0B5F">
        <w:trPr>
          <w:trHeight w:val="7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</w:p>
        </w:tc>
      </w:tr>
    </w:tbl>
    <w:p w:rsidR="004D0B5F" w:rsidRPr="00F03813" w:rsidRDefault="004D0B5F" w:rsidP="008F0933">
      <w:pPr>
        <w:rPr>
          <w:rFonts w:ascii="Arial" w:hAnsi="Arial" w:cs="Arial"/>
        </w:rPr>
      </w:pPr>
    </w:p>
    <w:tbl>
      <w:tblPr>
        <w:tblW w:w="15593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95"/>
        <w:gridCol w:w="2617"/>
        <w:gridCol w:w="2459"/>
        <w:gridCol w:w="2551"/>
        <w:gridCol w:w="3544"/>
        <w:gridCol w:w="992"/>
        <w:gridCol w:w="1276"/>
        <w:gridCol w:w="1559"/>
      </w:tblGrid>
      <w:tr w:rsidR="004D0B5F" w:rsidRPr="00F03813" w:rsidTr="004D0B5F">
        <w:trPr>
          <w:trHeight w:val="360"/>
        </w:trPr>
        <w:tc>
          <w:tcPr>
            <w:tcW w:w="140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bs-Latn-BA"/>
              </w:rPr>
            </w:pPr>
            <w:bookmarkStart w:id="5" w:name="RANGE!A1:H13"/>
            <w:r w:rsidRPr="00F0381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bs-Latn-BA"/>
              </w:rPr>
              <w:t>HUMANISTIČKE NAUKE</w:t>
            </w:r>
            <w:bookmarkEnd w:id="5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4D0B5F" w:rsidRPr="00F03813" w:rsidTr="004D0B5F">
        <w:trPr>
          <w:trHeight w:val="31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</w:tr>
      <w:tr w:rsidR="004D0B5F" w:rsidRPr="00F03813" w:rsidTr="004D0B5F">
        <w:trPr>
          <w:trHeight w:val="5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R broj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Institucija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Organizaciona jedinica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Voditelj projekta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bs-Latn-BA"/>
              </w:rPr>
              <w:t>Naslov projekta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Bodovi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Odobrena sredstva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UKUPNO:</w:t>
            </w:r>
          </w:p>
        </w:tc>
      </w:tr>
      <w:tr w:rsidR="004D0B5F" w:rsidRPr="00F03813" w:rsidTr="004D0B5F">
        <w:trPr>
          <w:trHeight w:val="52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1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Univerzitet u Sarajevu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Filozofski fakultet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Kerima Filan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Prosvjeta u životu sarajevskih građana osmanskog doba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  <w:r w:rsidR="00C60672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11.720,00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B5F" w:rsidRPr="00F03813" w:rsidRDefault="001D6232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25.737,00</w:t>
            </w:r>
          </w:p>
        </w:tc>
      </w:tr>
      <w:tr w:rsidR="004D0B5F" w:rsidRPr="00F03813" w:rsidTr="00447631">
        <w:trPr>
          <w:trHeight w:val="51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1D6232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Univerzitet u Sarajevu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Filozofski fakultet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Emir Filipović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5F" w:rsidRPr="00F03813" w:rsidRDefault="004D0B5F" w:rsidP="004D0B5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bs-Latn-BA"/>
              </w:rPr>
              <w:t>Izvori za historiju srednjovjekovne Bosne (Diversa Notariae Dubrovačkog arhiva)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  <w:r w:rsidR="00C60672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 w:rsidRPr="00F038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>14.017,00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D0B5F" w:rsidRPr="00F03813" w:rsidRDefault="004D0B5F" w:rsidP="004D0B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</w:p>
        </w:tc>
      </w:tr>
    </w:tbl>
    <w:p w:rsidR="004D0B5F" w:rsidRDefault="004D0B5F" w:rsidP="008F0933">
      <w:pPr>
        <w:rPr>
          <w:rFonts w:ascii="Arial" w:hAnsi="Arial" w:cs="Arial"/>
        </w:rPr>
      </w:pPr>
    </w:p>
    <w:sectPr w:rsidR="004D0B5F" w:rsidSect="005F7D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EB4"/>
    <w:rsid w:val="000F2C7B"/>
    <w:rsid w:val="001C66CB"/>
    <w:rsid w:val="001D6232"/>
    <w:rsid w:val="00355426"/>
    <w:rsid w:val="003B2580"/>
    <w:rsid w:val="004436A0"/>
    <w:rsid w:val="00447631"/>
    <w:rsid w:val="004D0B5F"/>
    <w:rsid w:val="00516EB4"/>
    <w:rsid w:val="00584FEF"/>
    <w:rsid w:val="005F7D60"/>
    <w:rsid w:val="0063404F"/>
    <w:rsid w:val="00665573"/>
    <w:rsid w:val="006C1674"/>
    <w:rsid w:val="006C52C4"/>
    <w:rsid w:val="00790B3E"/>
    <w:rsid w:val="0083617E"/>
    <w:rsid w:val="008F0933"/>
    <w:rsid w:val="00A64137"/>
    <w:rsid w:val="00A83081"/>
    <w:rsid w:val="00A83861"/>
    <w:rsid w:val="00C17A63"/>
    <w:rsid w:val="00C43B08"/>
    <w:rsid w:val="00C60672"/>
    <w:rsid w:val="00CB51FE"/>
    <w:rsid w:val="00CC7081"/>
    <w:rsid w:val="00F0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17118-B299-4DEF-81C1-A38D5957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44994-2183-46F3-993B-16B05329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Vahida Krekic</dc:creator>
  <cp:keywords/>
  <dc:description/>
  <cp:lastModifiedBy>HP</cp:lastModifiedBy>
  <cp:revision>2</cp:revision>
  <cp:lastPrinted>2019-11-13T09:10:00Z</cp:lastPrinted>
  <dcterms:created xsi:type="dcterms:W3CDTF">2020-03-11T13:19:00Z</dcterms:created>
  <dcterms:modified xsi:type="dcterms:W3CDTF">2020-03-11T13:19:00Z</dcterms:modified>
</cp:coreProperties>
</file>