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413D8" w14:textId="77777777" w:rsidR="00700937" w:rsidRPr="00EB3709" w:rsidRDefault="00700937" w:rsidP="00B04DFF">
      <w:pPr>
        <w:spacing w:after="0" w:line="276" w:lineRule="auto"/>
        <w:jc w:val="both"/>
        <w:rPr>
          <w:rFonts w:ascii="Bookman Old Style" w:hAnsi="Bookman Old Style"/>
          <w:b/>
          <w:bCs/>
          <w:lang w:val="hr-HR"/>
        </w:rPr>
      </w:pPr>
    </w:p>
    <w:p w14:paraId="26FC5D12" w14:textId="77777777" w:rsidR="00CE3DFC" w:rsidRPr="00EB3709" w:rsidRDefault="00CE3DFC" w:rsidP="00B04DFF">
      <w:pPr>
        <w:spacing w:after="0" w:line="276" w:lineRule="auto"/>
        <w:jc w:val="both"/>
        <w:rPr>
          <w:rFonts w:ascii="Bookman Old Style" w:hAnsi="Bookman Old Style"/>
          <w:b/>
          <w:bCs/>
          <w:lang w:val="hr-HR"/>
        </w:rPr>
      </w:pPr>
    </w:p>
    <w:p w14:paraId="43CE278C" w14:textId="77777777" w:rsidR="00700937" w:rsidRPr="00EB3709" w:rsidRDefault="00700937" w:rsidP="00700937">
      <w:pPr>
        <w:spacing w:after="0" w:line="276" w:lineRule="auto"/>
        <w:jc w:val="center"/>
        <w:rPr>
          <w:rFonts w:ascii="Bookman Old Style" w:hAnsi="Bookman Old Style"/>
          <w:b/>
          <w:bCs/>
          <w:lang w:val="hr-HR"/>
        </w:rPr>
      </w:pPr>
    </w:p>
    <w:p w14:paraId="2BC322CB" w14:textId="4FEFA41F" w:rsidR="001C60FF" w:rsidRPr="00EB3709" w:rsidRDefault="001C60FF" w:rsidP="00700937">
      <w:pPr>
        <w:spacing w:after="0" w:line="276" w:lineRule="auto"/>
        <w:jc w:val="center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 xml:space="preserve">Analiza prikupljenih podataka u sklopu </w:t>
      </w:r>
      <w:r w:rsidRPr="00EB3709">
        <w:rPr>
          <w:rFonts w:ascii="Bookman Old Style" w:hAnsi="Bookman Old Style"/>
          <w:b/>
          <w:bCs/>
          <w:i/>
          <w:lang w:val="hr-HR"/>
        </w:rPr>
        <w:t>Akcionog plana za rodnu ravnopravnost Univerziteta u Sarajevu (GAP UNSA) 2024-2026</w:t>
      </w:r>
    </w:p>
    <w:p w14:paraId="7CC8F94D" w14:textId="7430BB38" w:rsidR="00EB3709" w:rsidRPr="00EB3709" w:rsidRDefault="00EB3709" w:rsidP="00EB3709">
      <w:pPr>
        <w:spacing w:line="276" w:lineRule="auto"/>
        <w:jc w:val="center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>(akademska 202</w:t>
      </w:r>
      <w:r w:rsidRPr="00EB3709">
        <w:rPr>
          <w:rFonts w:ascii="Bookman Old Style" w:hAnsi="Bookman Old Style"/>
          <w:b/>
          <w:bCs/>
          <w:lang w:val="hr-HR"/>
        </w:rPr>
        <w:t>4</w:t>
      </w:r>
      <w:r w:rsidRPr="00EB3709">
        <w:rPr>
          <w:rFonts w:ascii="Bookman Old Style" w:hAnsi="Bookman Old Style"/>
          <w:b/>
          <w:bCs/>
          <w:lang w:val="hr-HR"/>
        </w:rPr>
        <w:t>/202</w:t>
      </w:r>
      <w:r w:rsidRPr="00EB3709">
        <w:rPr>
          <w:rFonts w:ascii="Bookman Old Style" w:hAnsi="Bookman Old Style"/>
          <w:b/>
          <w:bCs/>
          <w:lang w:val="hr-HR"/>
        </w:rPr>
        <w:t>5</w:t>
      </w:r>
      <w:r w:rsidRPr="00EB3709">
        <w:rPr>
          <w:rFonts w:ascii="Bookman Old Style" w:hAnsi="Bookman Old Style"/>
          <w:b/>
          <w:bCs/>
          <w:lang w:val="hr-HR"/>
        </w:rPr>
        <w:t>. godina)</w:t>
      </w:r>
    </w:p>
    <w:p w14:paraId="595B84CF" w14:textId="77777777" w:rsidR="00EB3709" w:rsidRPr="00EB3709" w:rsidRDefault="00EB3709" w:rsidP="00EB3709">
      <w:pPr>
        <w:spacing w:line="276" w:lineRule="auto"/>
        <w:jc w:val="center"/>
        <w:rPr>
          <w:rFonts w:ascii="Bookman Old Style" w:hAnsi="Bookman Old Style"/>
          <w:b/>
          <w:bCs/>
          <w:lang w:val="hr-HR"/>
        </w:rPr>
      </w:pPr>
    </w:p>
    <w:p w14:paraId="15AF73CE" w14:textId="191604F5" w:rsidR="001B5902" w:rsidRPr="00EB3709" w:rsidRDefault="001B5902" w:rsidP="001B5902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Savjet za rodnu ravnopravnost Univerziteta u Sarajevu (u daljem tekstu: Savjet), u okviru svojih redovnih nadležnosti utvrđenih Statutom Univerziteta u Sarajevu (član 105) i Poslovnikom o radu Savjeta za rodnu ravnopravnost, kao i aktivnosti predviđenih Akcionim planom za rodnu ravnopravnost Univerziteta u Sarajevu za period 2024–2026. godine, proveo je prikupljanje podataka i izradio rodnu analizu stanja na Univerzitetu u Sarajevu </w:t>
      </w:r>
      <w:r w:rsidR="003F728E" w:rsidRPr="00EB3709">
        <w:rPr>
          <w:rFonts w:ascii="Bookman Old Style" w:hAnsi="Bookman Old Style"/>
          <w:lang w:val="hr-HR"/>
        </w:rPr>
        <w:t>(u daljem tekstu: UNSA)</w:t>
      </w:r>
      <w:r w:rsidRPr="00EB3709">
        <w:rPr>
          <w:rFonts w:ascii="Bookman Old Style" w:hAnsi="Bookman Old Style"/>
          <w:lang w:val="hr-HR"/>
        </w:rPr>
        <w:t>.</w:t>
      </w:r>
    </w:p>
    <w:p w14:paraId="070C3BA7" w14:textId="77777777" w:rsidR="00CE3DFC" w:rsidRPr="00EB3709" w:rsidRDefault="00CE3DFC" w:rsidP="001B5902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4D2722A8" w14:textId="2702D2F7" w:rsidR="00707CF7" w:rsidRPr="00EB3709" w:rsidRDefault="00707CF7" w:rsidP="00707CF7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>Prikupljanje podataka</w:t>
      </w:r>
      <w:r w:rsidR="00EB3709">
        <w:rPr>
          <w:rFonts w:ascii="Bookman Old Style" w:hAnsi="Bookman Old Style"/>
          <w:b/>
          <w:bCs/>
          <w:lang w:val="hr-HR"/>
        </w:rPr>
        <w:t xml:space="preserve"> </w:t>
      </w:r>
    </w:p>
    <w:p w14:paraId="06FA709F" w14:textId="52BF0FCA" w:rsidR="001B5902" w:rsidRPr="00EB3709" w:rsidRDefault="001B5902" w:rsidP="001B5902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Aktivnosti prikupljanja podataka započete su na drugoj sjednici Savjeta, održanoj 11. februara 2026. godine, kada je usvojen obrazac za prikupljanje podataka od organizacionih jedinica </w:t>
      </w:r>
      <w:r w:rsidR="003F728E" w:rsidRPr="00EB3709">
        <w:rPr>
          <w:rFonts w:ascii="Bookman Old Style" w:hAnsi="Bookman Old Style"/>
          <w:lang w:val="hr-HR"/>
        </w:rPr>
        <w:t>UNSA</w:t>
      </w:r>
      <w:r w:rsidRPr="00EB3709">
        <w:rPr>
          <w:rFonts w:ascii="Bookman Old Style" w:hAnsi="Bookman Old Style"/>
          <w:lang w:val="hr-HR"/>
        </w:rPr>
        <w:t>.</w:t>
      </w:r>
    </w:p>
    <w:p w14:paraId="50BF2704" w14:textId="77777777" w:rsidR="001B5902" w:rsidRPr="00EB3709" w:rsidRDefault="001B5902" w:rsidP="001B5902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Od članica Univerziteta zatraženi su podaci koji se odnose na:</w:t>
      </w:r>
    </w:p>
    <w:p w14:paraId="50489CD5" w14:textId="1AFD6694" w:rsidR="001B5902" w:rsidRPr="00EB3709" w:rsidRDefault="0061518E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>svršene</w:t>
      </w:r>
      <w:r w:rsidR="001B5902" w:rsidRPr="00EB3709">
        <w:rPr>
          <w:rFonts w:ascii="Bookman Old Style" w:hAnsi="Bookman Old Style"/>
          <w:b/>
          <w:bCs/>
          <w:lang w:val="hr-HR"/>
        </w:rPr>
        <w:t xml:space="preserve"> studente i studentice </w:t>
      </w:r>
      <w:r w:rsidRPr="00EB3709">
        <w:rPr>
          <w:rFonts w:ascii="Bookman Old Style" w:hAnsi="Bookman Old Style"/>
          <w:b/>
          <w:bCs/>
          <w:lang w:val="hr-HR"/>
        </w:rPr>
        <w:t>UNSA</w:t>
      </w:r>
      <w:r w:rsidR="001B5902" w:rsidRPr="00EB3709">
        <w:rPr>
          <w:rFonts w:ascii="Bookman Old Style" w:hAnsi="Bookman Old Style"/>
          <w:b/>
          <w:bCs/>
          <w:lang w:val="hr-HR"/>
        </w:rPr>
        <w:t xml:space="preserve"> u akademskoj 2024/2025. godini, kao i dobitnike i dobitnice priznanja Univerziteta u Sarajevu u akademskoj 2024/2025. godini; </w:t>
      </w:r>
    </w:p>
    <w:p w14:paraId="0CB56768" w14:textId="77777777" w:rsidR="001B5902" w:rsidRPr="00EB3709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 xml:space="preserve">nenastavno osoblje na članicama Univerziteta u Sarajevu (stanje na dan 31. decembra 2025. godine); </w:t>
      </w:r>
    </w:p>
    <w:p w14:paraId="264CB3F6" w14:textId="77777777" w:rsidR="001B5902" w:rsidRPr="00EB3709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 xml:space="preserve">broj nastavnog, naučnog i umjetničkog osoblja u akademskoj 2024/2025. godini; </w:t>
      </w:r>
    </w:p>
    <w:p w14:paraId="67A09A2A" w14:textId="77777777" w:rsidR="001B5902" w:rsidRPr="00EB3709" w:rsidRDefault="001B5902" w:rsidP="001B5902">
      <w:pPr>
        <w:numPr>
          <w:ilvl w:val="0"/>
          <w:numId w:val="7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 xml:space="preserve">savjetnike i savjetnice za prevenciju seksualnog i rodno zasnovanog uznemiravanja (ime i prezime, datum imenovanja, trajanje mandata i kontakt e-mail). </w:t>
      </w:r>
    </w:p>
    <w:p w14:paraId="1FB51015" w14:textId="453C4BF9" w:rsidR="001B5902" w:rsidRPr="00EB3709" w:rsidRDefault="001B5902" w:rsidP="001B5902">
      <w:pPr>
        <w:spacing w:line="276" w:lineRule="auto"/>
        <w:jc w:val="both"/>
        <w:rPr>
          <w:rFonts w:ascii="Bookman Old Style" w:hAnsi="Bookman Old Style"/>
          <w:lang w:val="hr-HR"/>
        </w:rPr>
      </w:pPr>
      <w:proofErr w:type="spellStart"/>
      <w:r w:rsidRPr="00EB3709">
        <w:rPr>
          <w:rFonts w:ascii="Bookman Old Style" w:hAnsi="Bookman Old Style"/>
          <w:lang w:val="hr-HR"/>
        </w:rPr>
        <w:t>Sekretarka</w:t>
      </w:r>
      <w:proofErr w:type="spellEnd"/>
      <w:r w:rsidRPr="00EB3709">
        <w:rPr>
          <w:rFonts w:ascii="Bookman Old Style" w:hAnsi="Bookman Old Style"/>
          <w:lang w:val="hr-HR"/>
        </w:rPr>
        <w:t xml:space="preserve"> Savjeta je 18. februara 2026. godine uputila dopis svim članicama U</w:t>
      </w:r>
      <w:r w:rsidR="00C5095B" w:rsidRPr="00EB3709">
        <w:rPr>
          <w:rFonts w:ascii="Bookman Old Style" w:hAnsi="Bookman Old Style"/>
          <w:lang w:val="hr-HR"/>
        </w:rPr>
        <w:t>NSA</w:t>
      </w:r>
      <w:r w:rsidRPr="00EB3709">
        <w:rPr>
          <w:rFonts w:ascii="Bookman Old Style" w:hAnsi="Bookman Old Style"/>
          <w:lang w:val="hr-HR"/>
        </w:rPr>
        <w:t xml:space="preserve"> sa molbom da tražene podatke dostave najkasnije do 16. marta 2026. godine. U istom dopisu članice su podsjećene na obavezu da, po isteku mandata, izvrše ponovno imenovanje postojećih ili imenovanje novih savjetnika i savjetnica za prevenciju seksualnog i rodno zasnovanog uznemiravanja te da o poduzetim </w:t>
      </w:r>
      <w:r w:rsidRPr="00EB3709">
        <w:rPr>
          <w:rFonts w:ascii="Bookman Old Style" w:hAnsi="Bookman Old Style"/>
          <w:lang w:val="hr-HR"/>
        </w:rPr>
        <w:lastRenderedPageBreak/>
        <w:t>aktivnostima obavijeste Savjet.</w:t>
      </w:r>
      <w:r w:rsidR="00306FE0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>Budući da sve članice nisu dostavile tražene podatke u predviđenom roku, 22. marta 2026. godine upućen je podsjetnik sa pozivom da se podaci dostave do kraja sedmice.</w:t>
      </w:r>
    </w:p>
    <w:p w14:paraId="0036A91C" w14:textId="1B890D19" w:rsidR="001B5902" w:rsidRPr="00EB3709" w:rsidRDefault="001B5902" w:rsidP="001B5902">
      <w:p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 xml:space="preserve">Od </w:t>
      </w:r>
      <w:r w:rsidR="001D4947" w:rsidRPr="00EB3709">
        <w:rPr>
          <w:rFonts w:ascii="Bookman Old Style" w:hAnsi="Bookman Old Style"/>
          <w:b/>
          <w:bCs/>
          <w:lang w:val="hr-HR"/>
        </w:rPr>
        <w:t>po</w:t>
      </w:r>
      <w:r w:rsidR="00036BB6" w:rsidRPr="00EB3709">
        <w:rPr>
          <w:rFonts w:ascii="Bookman Old Style" w:hAnsi="Bookman Old Style"/>
          <w:b/>
          <w:bCs/>
          <w:lang w:val="hr-HR"/>
        </w:rPr>
        <w:t xml:space="preserve">četka juna 2026. godine, </w:t>
      </w:r>
      <w:r w:rsidRPr="00EB3709">
        <w:rPr>
          <w:rFonts w:ascii="Bookman Old Style" w:hAnsi="Bookman Old Style"/>
          <w:b/>
          <w:bCs/>
          <w:lang w:val="hr-HR"/>
        </w:rPr>
        <w:t>tražene podatke dostavilo je 2</w:t>
      </w:r>
      <w:r w:rsidR="00D67750" w:rsidRPr="00EB3709">
        <w:rPr>
          <w:rFonts w:ascii="Bookman Old Style" w:hAnsi="Bookman Old Style"/>
          <w:b/>
          <w:bCs/>
          <w:lang w:val="hr-HR"/>
        </w:rPr>
        <w:t>5</w:t>
      </w:r>
      <w:r w:rsidRPr="00EB3709">
        <w:rPr>
          <w:rFonts w:ascii="Bookman Old Style" w:hAnsi="Bookman Old Style"/>
          <w:b/>
          <w:bCs/>
          <w:lang w:val="hr-HR"/>
        </w:rPr>
        <w:t xml:space="preserve"> članica. Podatke nisu dostavile sljedeće članice: Akademija likovnih umjetnosti, Akademija scenskih umjetnosti, Fakultet islamskih nauka, Fakultet zdravstvenih studija i Institut za historiju.</w:t>
      </w:r>
    </w:p>
    <w:p w14:paraId="562472C0" w14:textId="149BCA73" w:rsidR="00700937" w:rsidRPr="00EB3709" w:rsidRDefault="001B5902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Važno je istaći da Zakon o ravnopravnosti spolova u Bosni i Hercegovini ("Službeni glasnik BiH", br. 16/03, 102/09 i 32/10) propisuje obavezu nadležnih institucija da prikupljaju, vode, analiziraju i prikazuju statističke podatke razvrstane po spolu (član 24). </w:t>
      </w:r>
      <w:r w:rsidR="00E7371B" w:rsidRPr="00EB3709">
        <w:rPr>
          <w:rFonts w:ascii="Bookman Old Style" w:hAnsi="Bookman Old Style"/>
          <w:lang w:val="hr-HR"/>
        </w:rPr>
        <w:t>Rodno razvrstani statistički podaci predstavljaju osnovu za praćenje stanja i trendova u oblasti rodne ravnopravnosti na U</w:t>
      </w:r>
      <w:r w:rsidR="00685892" w:rsidRPr="00EB3709">
        <w:rPr>
          <w:rFonts w:ascii="Bookman Old Style" w:hAnsi="Bookman Old Style"/>
          <w:lang w:val="hr-HR"/>
        </w:rPr>
        <w:t>NSA</w:t>
      </w:r>
      <w:r w:rsidR="00E7371B" w:rsidRPr="00EB3709">
        <w:rPr>
          <w:rFonts w:ascii="Bookman Old Style" w:hAnsi="Bookman Old Style"/>
          <w:lang w:val="hr-HR"/>
        </w:rPr>
        <w:t>, procjenu efekata postojećih mjera te planiranje novih aktivnosti. Istovremeno, oni predstavljaju važnu empirijsku osnovu za izradu novog Akcionog plana za rodnu ravnopravnost Univerziteta u Sarajevu.</w:t>
      </w:r>
      <w:r w:rsidR="00707CF7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>Na osnovu dostavljenih podataka može se zaključiti da članice Univerziteta u Sarajevu vode i evidentiraju statističke podatke razvrstane po spolu te da je većina članica odgovorila na zahtjev Savjeta dostavljanjem traženih podataka.</w:t>
      </w:r>
    </w:p>
    <w:p w14:paraId="61E6F1D0" w14:textId="77777777" w:rsidR="004704C4" w:rsidRPr="00EB3709" w:rsidRDefault="004704C4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7C81D393" w14:textId="3079B05B" w:rsidR="00DE3C86" w:rsidRPr="00EB3709" w:rsidRDefault="00DE3C86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>Diplomirane/i studenti i studentice u akademskoj 202</w:t>
      </w:r>
      <w:r w:rsidR="00F91BCF" w:rsidRPr="00EB3709">
        <w:rPr>
          <w:rFonts w:ascii="Bookman Old Style" w:hAnsi="Bookman Old Style"/>
          <w:b/>
          <w:bCs/>
          <w:lang w:val="hr-HR"/>
        </w:rPr>
        <w:t>4</w:t>
      </w:r>
      <w:r w:rsidRPr="00EB3709">
        <w:rPr>
          <w:rFonts w:ascii="Bookman Old Style" w:hAnsi="Bookman Old Style"/>
          <w:b/>
          <w:bCs/>
          <w:lang w:val="hr-HR"/>
        </w:rPr>
        <w:t>/2</w:t>
      </w:r>
      <w:r w:rsidR="00F91BCF" w:rsidRPr="00EB3709">
        <w:rPr>
          <w:rFonts w:ascii="Bookman Old Style" w:hAnsi="Bookman Old Style"/>
          <w:b/>
          <w:bCs/>
          <w:lang w:val="hr-HR"/>
        </w:rPr>
        <w:t>5</w:t>
      </w:r>
      <w:r w:rsidRPr="00EB3709">
        <w:rPr>
          <w:rFonts w:ascii="Bookman Old Style" w:hAnsi="Bookman Old Style"/>
          <w:b/>
          <w:bCs/>
          <w:lang w:val="hr-HR"/>
        </w:rPr>
        <w:t>. godini</w:t>
      </w:r>
    </w:p>
    <w:p w14:paraId="4DE05A77" w14:textId="3264186F" w:rsidR="001F0536" w:rsidRPr="00EB3709" w:rsidRDefault="00AF26D6" w:rsidP="004B3EF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</w:pP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U sferi univerzitetskog obrazovanja mogu se prepoznati najmanje tri prioritetna cilja koja </w:t>
      </w:r>
      <w:r w:rsidR="00F72652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se </w:t>
      </w:r>
      <w:r w:rsidR="004B3EF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često tumače i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kao  minimaln</w:t>
      </w:r>
      <w:r w:rsidR="004B3EF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i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 </w:t>
      </w:r>
      <w:proofErr w:type="spellStart"/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uslov</w:t>
      </w:r>
      <w:r w:rsidR="004B3EF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i</w:t>
      </w:r>
      <w:proofErr w:type="spellEnd"/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 na  putu  ka ostvarivanju rodne ravnopravnosti u sferi visokoškolskog obrazovanja. Oni su i formalno prepoznati u različitim aktivnostima Evropske komisije i potvrđeni kroz  različite  programe  kao  što  je  na</w:t>
      </w:r>
      <w:r w:rsidR="00DD211E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primjer  </w:t>
      </w:r>
      <w:proofErr w:type="spellStart"/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Horizon</w:t>
      </w:r>
      <w:proofErr w:type="spellEnd"/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 2020.  Riječ  je  o postizanju  rodnog  balansa  u  istraživačkim  timovima,  osiguravanje  rodne ravnoteže u donošenju odluka i integracij</w:t>
      </w:r>
      <w:r w:rsidR="00DD211E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a 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rodne perspektive u istraživanja</w:t>
      </w:r>
      <w:r w:rsidR="004B3EF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i nastavnu  praksu.   Vertikalna   i   horizontalna   rodna   segregacija   u   oblasti visokoškolskog obrazovanja (European  Parlament,  2015,  str.  8)</w:t>
      </w:r>
      <w:r w:rsidR="004B3EF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</w:t>
      </w:r>
      <w:r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osnovna  je prepreka na putu ka realizaciji ova tri cil</w:t>
      </w:r>
      <w:r w:rsidR="004F53B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ja</w:t>
      </w:r>
      <w:r w:rsidR="001F0536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. Istovremeno, globalno se </w:t>
      </w:r>
      <w:r w:rsidR="00B5347C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>uočava</w:t>
      </w:r>
      <w:r w:rsidR="001F0536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 </w:t>
      </w:r>
      <w:r w:rsidR="007027A3" w:rsidRPr="00EB3709">
        <w:rPr>
          <w:rFonts w:ascii="Bookman Old Style" w:eastAsia="Times New Roman" w:hAnsi="Bookman Old Style" w:cs="Arial"/>
          <w:kern w:val="0"/>
          <w:lang w:val="hr-HR" w:eastAsia="bs-Latn-BA"/>
          <w14:ligatures w14:val="none"/>
        </w:rPr>
        <w:t xml:space="preserve">značajno </w:t>
      </w:r>
      <w:r w:rsidR="001F0536" w:rsidRPr="00EB3709">
        <w:rPr>
          <w:rFonts w:ascii="Bookman Old Style" w:eastAsia="Times New Roman" w:hAnsi="Bookman Old Style" w:cs="Times New Roman"/>
          <w:kern w:val="0"/>
          <w:lang w:val="hr-HR" w:eastAsia="bs-Latn-BA"/>
          <w14:ligatures w14:val="none"/>
        </w:rPr>
        <w:t>smanjenje rodnog jaza u pogledu</w:t>
      </w:r>
      <w:r w:rsidR="00B43404" w:rsidRPr="00EB3709">
        <w:rPr>
          <w:rFonts w:ascii="Bookman Old Style" w:eastAsia="Times New Roman" w:hAnsi="Bookman Old Style" w:cs="Times New Roman"/>
          <w:kern w:val="0"/>
          <w:lang w:val="hr-HR" w:eastAsia="bs-Latn-BA"/>
          <w14:ligatures w14:val="none"/>
        </w:rPr>
        <w:t xml:space="preserve"> </w:t>
      </w:r>
      <w:r w:rsidR="001F0536" w:rsidRPr="00EB3709">
        <w:rPr>
          <w:rFonts w:ascii="Bookman Old Style" w:eastAsia="Times New Roman" w:hAnsi="Bookman Old Style" w:cs="Times New Roman"/>
          <w:kern w:val="0"/>
          <w:lang w:val="hr-HR" w:eastAsia="bs-Latn-BA"/>
          <w14:ligatures w14:val="none"/>
        </w:rPr>
        <w:t>upisa na tercijarno obrazovanje</w:t>
      </w:r>
      <w:r w:rsidR="001372AC" w:rsidRPr="00EB3709">
        <w:rPr>
          <w:rFonts w:ascii="Bookman Old Style" w:eastAsia="Times New Roman" w:hAnsi="Bookman Old Style" w:cs="Times New Roman"/>
          <w:kern w:val="0"/>
          <w:lang w:val="hr-HR" w:eastAsia="bs-Latn-BA"/>
          <w14:ligatures w14:val="none"/>
        </w:rPr>
        <w:t>, kao i u pogledu uspješnog završetka studija.</w:t>
      </w:r>
    </w:p>
    <w:p w14:paraId="5E5C3781" w14:textId="27766AC9" w:rsidR="00DE3C86" w:rsidRPr="00EB3709" w:rsidRDefault="001372AC" w:rsidP="00291E7E">
      <w:pPr>
        <w:shd w:val="clear" w:color="auto" w:fill="FFFFFF"/>
        <w:spacing w:before="240" w:line="276" w:lineRule="auto"/>
        <w:jc w:val="both"/>
        <w:rPr>
          <w:rFonts w:ascii="Bookman Old Style" w:hAnsi="Bookman Old Style" w:cs="Calibri"/>
          <w:iCs/>
          <w:lang w:val="hr-HR"/>
        </w:rPr>
      </w:pPr>
      <w:r w:rsidRPr="00EB3709">
        <w:rPr>
          <w:rFonts w:ascii="Bookman Old Style" w:hAnsi="Bookman Old Style" w:cs="Calibri"/>
          <w:iCs/>
          <w:lang w:val="hr-HR"/>
        </w:rPr>
        <w:t xml:space="preserve">Ovakve trendove je moguće pratiti i na UNSA. </w:t>
      </w:r>
      <w:r w:rsidR="00DE3C86" w:rsidRPr="00EB3709">
        <w:rPr>
          <w:rFonts w:ascii="Bookman Old Style" w:hAnsi="Bookman Old Style" w:cs="Calibri"/>
          <w:iCs/>
          <w:lang w:val="hr-HR"/>
        </w:rPr>
        <w:t>U akademskoj 202</w:t>
      </w:r>
      <w:r w:rsidR="00F91BCF" w:rsidRPr="00EB3709">
        <w:rPr>
          <w:rFonts w:ascii="Bookman Old Style" w:hAnsi="Bookman Old Style" w:cs="Calibri"/>
          <w:iCs/>
          <w:lang w:val="hr-HR"/>
        </w:rPr>
        <w:t>4</w:t>
      </w:r>
      <w:r w:rsidR="00DE3C86" w:rsidRPr="00EB3709">
        <w:rPr>
          <w:rFonts w:ascii="Bookman Old Style" w:hAnsi="Bookman Old Style" w:cs="Calibri"/>
          <w:iCs/>
          <w:lang w:val="hr-HR"/>
        </w:rPr>
        <w:t>/2</w:t>
      </w:r>
      <w:r w:rsidR="00F91BCF" w:rsidRPr="00EB3709">
        <w:rPr>
          <w:rFonts w:ascii="Bookman Old Style" w:hAnsi="Bookman Old Style" w:cs="Calibri"/>
          <w:iCs/>
          <w:lang w:val="hr-HR"/>
        </w:rPr>
        <w:t>5</w:t>
      </w:r>
      <w:r w:rsidR="00DE3C86" w:rsidRPr="00EB3709">
        <w:rPr>
          <w:rFonts w:ascii="Bookman Old Style" w:hAnsi="Bookman Old Style" w:cs="Calibri"/>
          <w:iCs/>
          <w:lang w:val="hr-HR"/>
        </w:rPr>
        <w:t>. godini na UNSA</w:t>
      </w:r>
      <w:r w:rsidR="00EC7307" w:rsidRPr="00EB3709">
        <w:rPr>
          <w:rFonts w:ascii="Bookman Old Style" w:hAnsi="Bookman Old Style" w:cs="Calibri"/>
          <w:iCs/>
          <w:lang w:val="hr-HR"/>
        </w:rPr>
        <w:t xml:space="preserve">, </w:t>
      </w:r>
      <w:r w:rsidR="007823CA" w:rsidRPr="00EB3709">
        <w:rPr>
          <w:rFonts w:ascii="Bookman Old Style" w:hAnsi="Bookman Old Style" w:cs="Calibri"/>
          <w:iCs/>
          <w:lang w:val="hr-HR"/>
        </w:rPr>
        <w:t>žene čine 68</w:t>
      </w:r>
      <w:r w:rsidR="002A73E5" w:rsidRPr="00EB3709">
        <w:rPr>
          <w:rFonts w:ascii="Bookman Old Style" w:hAnsi="Bookman Old Style" w:cs="Calibri"/>
          <w:iCs/>
          <w:lang w:val="hr-HR"/>
        </w:rPr>
        <w:t>,75</w:t>
      </w:r>
      <w:r w:rsidR="007823CA" w:rsidRPr="00EB3709">
        <w:rPr>
          <w:rFonts w:ascii="Bookman Old Style" w:hAnsi="Bookman Old Style" w:cs="Calibri"/>
          <w:iCs/>
          <w:lang w:val="hr-HR"/>
        </w:rPr>
        <w:t xml:space="preserve"> % </w:t>
      </w:r>
      <w:r w:rsidR="00EC7307" w:rsidRPr="00EB3709">
        <w:rPr>
          <w:rFonts w:ascii="Bookman Old Style" w:hAnsi="Bookman Old Style" w:cs="Calibri"/>
          <w:iCs/>
          <w:lang w:val="hr-HR"/>
        </w:rPr>
        <w:t xml:space="preserve">od ukupnog broja osoba koje su završile </w:t>
      </w:r>
      <w:r w:rsidR="007823CA" w:rsidRPr="00EB3709">
        <w:rPr>
          <w:rFonts w:ascii="Bookman Old Style" w:hAnsi="Bookman Old Style" w:cs="Calibri"/>
          <w:iCs/>
          <w:lang w:val="hr-HR"/>
        </w:rPr>
        <w:t>studije (I, II i III ciklus te integrirani studij). Pregled po članicama je dat u tabeli br. 1.</w:t>
      </w:r>
    </w:p>
    <w:p w14:paraId="5434D00D" w14:textId="77777777" w:rsidR="009C1AC8" w:rsidRPr="00EB3709" w:rsidRDefault="009C1AC8" w:rsidP="00291E7E">
      <w:pPr>
        <w:shd w:val="clear" w:color="auto" w:fill="FFFFFF"/>
        <w:spacing w:before="240" w:line="276" w:lineRule="auto"/>
        <w:jc w:val="both"/>
        <w:rPr>
          <w:rFonts w:ascii="Bookman Old Style" w:eastAsia="Times New Roman" w:hAnsi="Bookman Old Style" w:cs="Times New Roman"/>
          <w:kern w:val="0"/>
          <w:lang w:val="hr-HR" w:eastAsia="bs-Latn-BA"/>
          <w14:ligatures w14:val="none"/>
        </w:rPr>
      </w:pPr>
    </w:p>
    <w:tbl>
      <w:tblPr>
        <w:tblStyle w:val="Reetkatablice"/>
        <w:tblW w:w="10774" w:type="dxa"/>
        <w:tblInd w:w="-714" w:type="dxa"/>
        <w:tblLook w:val="04A0" w:firstRow="1" w:lastRow="0" w:firstColumn="1" w:lastColumn="0" w:noHBand="0" w:noVBand="1"/>
      </w:tblPr>
      <w:tblGrid>
        <w:gridCol w:w="3261"/>
        <w:gridCol w:w="1134"/>
        <w:gridCol w:w="992"/>
        <w:gridCol w:w="992"/>
        <w:gridCol w:w="851"/>
        <w:gridCol w:w="850"/>
        <w:gridCol w:w="993"/>
        <w:gridCol w:w="850"/>
        <w:gridCol w:w="851"/>
      </w:tblGrid>
      <w:tr w:rsidR="00DE3C86" w:rsidRPr="00EB3709" w14:paraId="30770AC6" w14:textId="77777777" w:rsidTr="005B44DA">
        <w:tc>
          <w:tcPr>
            <w:tcW w:w="3261" w:type="dxa"/>
            <w:tcBorders>
              <w:bottom w:val="nil"/>
            </w:tcBorders>
            <w:shd w:val="clear" w:color="auto" w:fill="E8E8E8" w:themeFill="background2"/>
          </w:tcPr>
          <w:p w14:paraId="12CA3B2A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bookmarkStart w:id="0" w:name="_Hlk203730957"/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lastRenderedPageBreak/>
              <w:t>Fakultet / akademija / centar</w:t>
            </w:r>
          </w:p>
        </w:tc>
        <w:tc>
          <w:tcPr>
            <w:tcW w:w="2126" w:type="dxa"/>
            <w:gridSpan w:val="2"/>
            <w:shd w:val="clear" w:color="auto" w:fill="E8E8E8" w:themeFill="background2"/>
          </w:tcPr>
          <w:p w14:paraId="734C71ED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56BB8FBA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II ciklus</w:t>
            </w:r>
          </w:p>
        </w:tc>
        <w:tc>
          <w:tcPr>
            <w:tcW w:w="1843" w:type="dxa"/>
            <w:gridSpan w:val="2"/>
            <w:shd w:val="clear" w:color="auto" w:fill="E8E8E8" w:themeFill="background2"/>
          </w:tcPr>
          <w:p w14:paraId="7485AB82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proofErr w:type="spellStart"/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Integrisani</w:t>
            </w:r>
            <w:proofErr w:type="spellEnd"/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 xml:space="preserve"> studij</w:t>
            </w:r>
          </w:p>
        </w:tc>
        <w:tc>
          <w:tcPr>
            <w:tcW w:w="1701" w:type="dxa"/>
            <w:gridSpan w:val="2"/>
            <w:shd w:val="clear" w:color="auto" w:fill="E8E8E8" w:themeFill="background2"/>
          </w:tcPr>
          <w:p w14:paraId="47118B5E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III ciklus</w:t>
            </w:r>
          </w:p>
          <w:p w14:paraId="6A789EF5" w14:textId="77777777" w:rsidR="00DE3C86" w:rsidRPr="00EB3709" w:rsidRDefault="00DE3C86" w:rsidP="00CD4319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</w:p>
        </w:tc>
      </w:tr>
      <w:tr w:rsidR="00DE3C86" w:rsidRPr="00EB3709" w14:paraId="60A45D44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E52BBD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</w:p>
        </w:tc>
        <w:tc>
          <w:tcPr>
            <w:tcW w:w="1134" w:type="dxa"/>
            <w:shd w:val="clear" w:color="auto" w:fill="E8E8E8" w:themeFill="background2"/>
          </w:tcPr>
          <w:p w14:paraId="2FCBDB63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</w:t>
            </w:r>
          </w:p>
        </w:tc>
        <w:tc>
          <w:tcPr>
            <w:tcW w:w="992" w:type="dxa"/>
            <w:shd w:val="clear" w:color="auto" w:fill="E8E8E8" w:themeFill="background2"/>
          </w:tcPr>
          <w:p w14:paraId="3AAC23C1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Ž</w:t>
            </w:r>
          </w:p>
        </w:tc>
        <w:tc>
          <w:tcPr>
            <w:tcW w:w="992" w:type="dxa"/>
            <w:shd w:val="clear" w:color="auto" w:fill="E8E8E8" w:themeFill="background2"/>
          </w:tcPr>
          <w:p w14:paraId="78E48531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71D6A015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51C84C6D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</w:t>
            </w:r>
          </w:p>
        </w:tc>
        <w:tc>
          <w:tcPr>
            <w:tcW w:w="993" w:type="dxa"/>
            <w:shd w:val="clear" w:color="auto" w:fill="E8E8E8" w:themeFill="background2"/>
          </w:tcPr>
          <w:p w14:paraId="0C28C2C0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Ž</w:t>
            </w:r>
          </w:p>
        </w:tc>
        <w:tc>
          <w:tcPr>
            <w:tcW w:w="850" w:type="dxa"/>
            <w:shd w:val="clear" w:color="auto" w:fill="E8E8E8" w:themeFill="background2"/>
          </w:tcPr>
          <w:p w14:paraId="12C3E85D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</w:t>
            </w:r>
          </w:p>
        </w:tc>
        <w:tc>
          <w:tcPr>
            <w:tcW w:w="851" w:type="dxa"/>
            <w:shd w:val="clear" w:color="auto" w:fill="E8E8E8" w:themeFill="background2"/>
          </w:tcPr>
          <w:p w14:paraId="00B5FC80" w14:textId="77777777" w:rsidR="00DE3C86" w:rsidRPr="00EB3709" w:rsidRDefault="00DE3C86" w:rsidP="005B44DA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Ž</w:t>
            </w:r>
          </w:p>
        </w:tc>
      </w:tr>
      <w:tr w:rsidR="004C5858" w:rsidRPr="00EB3709" w14:paraId="5F4CC7F0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8B348" w14:textId="77777777" w:rsidR="004C5858" w:rsidRPr="00EB3709" w:rsidRDefault="004C5858" w:rsidP="004C5858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Arhitektonski fakultet</w:t>
            </w:r>
          </w:p>
          <w:p w14:paraId="7C3A9638" w14:textId="0B98F438" w:rsidR="00C260B9" w:rsidRPr="00EB3709" w:rsidRDefault="00C260B9" w:rsidP="00C260B9">
            <w:pPr>
              <w:spacing w:line="276" w:lineRule="auto"/>
              <w:jc w:val="center"/>
              <w:rPr>
                <w:rFonts w:ascii="Bookman Old Style" w:eastAsia="Times New Roman" w:hAnsi="Bookman Old Style" w:cs="Calibri"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color w:val="000000" w:themeColor="text1"/>
                <w:kern w:val="0"/>
                <w:lang w:val="hr-HR" w:eastAsia="bs-Latn-BA"/>
                <w14:ligatures w14:val="none"/>
              </w:rPr>
              <w:t>(Arhitektura i urbanizam)</w:t>
            </w:r>
          </w:p>
          <w:p w14:paraId="7162823B" w14:textId="77777777" w:rsidR="004C5858" w:rsidRPr="00EB3709" w:rsidRDefault="004C5858" w:rsidP="004C5858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</w:p>
        </w:tc>
        <w:tc>
          <w:tcPr>
            <w:tcW w:w="1134" w:type="dxa"/>
            <w:vAlign w:val="center"/>
          </w:tcPr>
          <w:p w14:paraId="6B2B10A9" w14:textId="613F3DB8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</w:t>
            </w:r>
          </w:p>
        </w:tc>
        <w:tc>
          <w:tcPr>
            <w:tcW w:w="992" w:type="dxa"/>
            <w:vAlign w:val="center"/>
          </w:tcPr>
          <w:p w14:paraId="6E2B24A5" w14:textId="08B4A385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68</w:t>
            </w:r>
          </w:p>
        </w:tc>
        <w:tc>
          <w:tcPr>
            <w:tcW w:w="992" w:type="dxa"/>
            <w:vAlign w:val="center"/>
          </w:tcPr>
          <w:p w14:paraId="0829B486" w14:textId="200213CC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10</w:t>
            </w:r>
          </w:p>
        </w:tc>
        <w:tc>
          <w:tcPr>
            <w:tcW w:w="851" w:type="dxa"/>
            <w:vAlign w:val="center"/>
          </w:tcPr>
          <w:p w14:paraId="42FF1F6B" w14:textId="3D178449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31</w:t>
            </w:r>
          </w:p>
        </w:tc>
        <w:tc>
          <w:tcPr>
            <w:tcW w:w="850" w:type="dxa"/>
            <w:vAlign w:val="center"/>
          </w:tcPr>
          <w:p w14:paraId="50652230" w14:textId="494CB09D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vAlign w:val="center"/>
          </w:tcPr>
          <w:p w14:paraId="52DD6EDE" w14:textId="58193B10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vAlign w:val="center"/>
          </w:tcPr>
          <w:p w14:paraId="13F315EA" w14:textId="08226368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vAlign w:val="center"/>
          </w:tcPr>
          <w:p w14:paraId="6F9C6E9F" w14:textId="4C27202E" w:rsidR="004C5858" w:rsidRPr="00EB3709" w:rsidRDefault="004C5858" w:rsidP="004C585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</w:t>
            </w:r>
          </w:p>
        </w:tc>
      </w:tr>
      <w:tr w:rsidR="003F795E" w:rsidRPr="00EB3709" w14:paraId="39E2C106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F3DE5" w14:textId="77777777" w:rsidR="003F795E" w:rsidRPr="00EB3709" w:rsidRDefault="003F795E" w:rsidP="003F795E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</w:p>
          <w:p w14:paraId="61FEAFF3" w14:textId="15104968" w:rsidR="003F795E" w:rsidRPr="00EB3709" w:rsidRDefault="003F795E" w:rsidP="003F795E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Ekonomski fakultet</w:t>
            </w:r>
          </w:p>
        </w:tc>
        <w:tc>
          <w:tcPr>
            <w:tcW w:w="1134" w:type="dxa"/>
          </w:tcPr>
          <w:p w14:paraId="648C3254" w14:textId="77777777" w:rsidR="00F83194" w:rsidRPr="00EB3709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55DD4433" w14:textId="7DB359E2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75</w:t>
            </w:r>
          </w:p>
        </w:tc>
        <w:tc>
          <w:tcPr>
            <w:tcW w:w="992" w:type="dxa"/>
          </w:tcPr>
          <w:p w14:paraId="7D6DCA46" w14:textId="77777777" w:rsidR="00F83194" w:rsidRPr="00EB3709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D68D1BE" w14:textId="7173AAD6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163</w:t>
            </w:r>
          </w:p>
        </w:tc>
        <w:tc>
          <w:tcPr>
            <w:tcW w:w="992" w:type="dxa"/>
          </w:tcPr>
          <w:p w14:paraId="30A203CE" w14:textId="77777777" w:rsidR="00F83194" w:rsidRPr="00EB3709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6AA705F4" w14:textId="77F5ED6A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60</w:t>
            </w:r>
          </w:p>
        </w:tc>
        <w:tc>
          <w:tcPr>
            <w:tcW w:w="851" w:type="dxa"/>
          </w:tcPr>
          <w:p w14:paraId="7C5A18D5" w14:textId="77777777" w:rsidR="00F83194" w:rsidRPr="00EB3709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197A45A9" w14:textId="5278B8E5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160</w:t>
            </w:r>
          </w:p>
        </w:tc>
        <w:tc>
          <w:tcPr>
            <w:tcW w:w="850" w:type="dxa"/>
          </w:tcPr>
          <w:p w14:paraId="5E6BCA0A" w14:textId="77777777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5D6EFC35" w14:textId="1302495B" w:rsidR="00BC2108" w:rsidRPr="00EB3709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70F59728" w14:textId="77777777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5C3D0ADC" w14:textId="18B4C2CF" w:rsidR="00BC2108" w:rsidRPr="00EB3709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31C0346A" w14:textId="77777777" w:rsidR="00F83194" w:rsidRPr="00EB3709" w:rsidRDefault="00F83194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3DA4A92A" w14:textId="277795F2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</w:t>
            </w:r>
          </w:p>
        </w:tc>
        <w:tc>
          <w:tcPr>
            <w:tcW w:w="851" w:type="dxa"/>
          </w:tcPr>
          <w:p w14:paraId="3C851C95" w14:textId="77777777" w:rsidR="00BC2108" w:rsidRPr="00EB3709" w:rsidRDefault="00BC2108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538895AC" w14:textId="73C08A43" w:rsidR="003F795E" w:rsidRPr="00EB3709" w:rsidRDefault="003F795E" w:rsidP="003F795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</w:t>
            </w:r>
          </w:p>
        </w:tc>
      </w:tr>
      <w:tr w:rsidR="00D2081C" w:rsidRPr="00EB3709" w14:paraId="3599EA09" w14:textId="77777777" w:rsidTr="005B44DA">
        <w:tc>
          <w:tcPr>
            <w:tcW w:w="3261" w:type="dxa"/>
            <w:vAlign w:val="center"/>
          </w:tcPr>
          <w:p w14:paraId="4B13DF57" w14:textId="77777777" w:rsidR="00D2081C" w:rsidRPr="00EB3709" w:rsidRDefault="00D2081C" w:rsidP="00D2081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/>
                <w14:ligatures w14:val="none"/>
              </w:rPr>
            </w:pPr>
          </w:p>
          <w:p w14:paraId="4CDB9969" w14:textId="500D7650" w:rsidR="00D2081C" w:rsidRPr="00EB3709" w:rsidRDefault="00D2081C" w:rsidP="00D2081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/>
                <w14:ligatures w14:val="none"/>
              </w:rPr>
              <w:t>Elektrotehnički fakultet</w:t>
            </w:r>
          </w:p>
        </w:tc>
        <w:tc>
          <w:tcPr>
            <w:tcW w:w="1134" w:type="dxa"/>
          </w:tcPr>
          <w:p w14:paraId="0FAF9AD0" w14:textId="77777777" w:rsidR="00BC2108" w:rsidRPr="00EB3709" w:rsidRDefault="00BC2108" w:rsidP="00BC2108">
            <w:pPr>
              <w:jc w:val="center"/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</w:pPr>
          </w:p>
          <w:p w14:paraId="5212D738" w14:textId="69A23A9D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89</w:t>
            </w:r>
          </w:p>
        </w:tc>
        <w:tc>
          <w:tcPr>
            <w:tcW w:w="992" w:type="dxa"/>
          </w:tcPr>
          <w:p w14:paraId="061E4E37" w14:textId="77777777" w:rsidR="00BC2108" w:rsidRPr="00EB3709" w:rsidRDefault="00BC2108" w:rsidP="00BC2108">
            <w:pPr>
              <w:jc w:val="center"/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</w:pPr>
          </w:p>
          <w:p w14:paraId="5B73F285" w14:textId="425D0890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76</w:t>
            </w:r>
          </w:p>
        </w:tc>
        <w:tc>
          <w:tcPr>
            <w:tcW w:w="992" w:type="dxa"/>
          </w:tcPr>
          <w:p w14:paraId="2AA80A40" w14:textId="77777777" w:rsidR="00D2081C" w:rsidRPr="00EB3709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4D01D04D" w14:textId="4429411A" w:rsidR="00D2081C" w:rsidRPr="00EB3709" w:rsidRDefault="00F83194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1</w:t>
            </w:r>
            <w:r w:rsidR="00D2081C"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44</w:t>
            </w:r>
          </w:p>
        </w:tc>
        <w:tc>
          <w:tcPr>
            <w:tcW w:w="851" w:type="dxa"/>
          </w:tcPr>
          <w:p w14:paraId="683D7005" w14:textId="77777777" w:rsidR="00D2081C" w:rsidRPr="00EB3709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0FC47815" w14:textId="17FF5712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42</w:t>
            </w:r>
          </w:p>
        </w:tc>
        <w:tc>
          <w:tcPr>
            <w:tcW w:w="850" w:type="dxa"/>
          </w:tcPr>
          <w:p w14:paraId="3F41F1B9" w14:textId="39BC0C8E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</w:tc>
        <w:tc>
          <w:tcPr>
            <w:tcW w:w="993" w:type="dxa"/>
          </w:tcPr>
          <w:p w14:paraId="275CBD84" w14:textId="7E3A7435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</w:tc>
        <w:tc>
          <w:tcPr>
            <w:tcW w:w="850" w:type="dxa"/>
          </w:tcPr>
          <w:p w14:paraId="59D89FFA" w14:textId="77777777" w:rsidR="00D2081C" w:rsidRPr="00EB3709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2DBB7CA6" w14:textId="667E2DA8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3</w:t>
            </w:r>
          </w:p>
        </w:tc>
        <w:tc>
          <w:tcPr>
            <w:tcW w:w="851" w:type="dxa"/>
          </w:tcPr>
          <w:p w14:paraId="54DE49A0" w14:textId="77777777" w:rsidR="00D2081C" w:rsidRPr="00EB3709" w:rsidRDefault="00D2081C" w:rsidP="00BC2108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63EA7BBD" w14:textId="6EBB5C42" w:rsidR="00D2081C" w:rsidRPr="00EB3709" w:rsidRDefault="00D2081C" w:rsidP="00BC2108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eastAsia="Aptos" w:hAnsi="Bookman Old Style" w:cs="Calibri"/>
                <w:color w:val="000000" w:themeColor="text1"/>
                <w:lang w:val="hr-HR"/>
              </w:rPr>
              <w:t>3</w:t>
            </w:r>
          </w:p>
        </w:tc>
      </w:tr>
      <w:tr w:rsidR="005C1AB1" w:rsidRPr="00EB3709" w14:paraId="42DA0F85" w14:textId="77777777" w:rsidTr="005B44DA">
        <w:tc>
          <w:tcPr>
            <w:tcW w:w="3261" w:type="dxa"/>
            <w:vAlign w:val="center"/>
          </w:tcPr>
          <w:p w14:paraId="6CB43615" w14:textId="2FCB6BD0" w:rsidR="005C1AB1" w:rsidRPr="00EB3709" w:rsidRDefault="005C1AB1" w:rsidP="005C1AB1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/>
                <w14:ligatures w14:val="none"/>
              </w:rPr>
              <w:t>Fakultet za upravu</w:t>
            </w:r>
          </w:p>
        </w:tc>
        <w:tc>
          <w:tcPr>
            <w:tcW w:w="1134" w:type="dxa"/>
          </w:tcPr>
          <w:p w14:paraId="2139AFCE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FFF4C82" w14:textId="112FA83F" w:rsidR="00427490" w:rsidRPr="00EB3709" w:rsidRDefault="005C1AB1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</w:t>
            </w:r>
          </w:p>
        </w:tc>
        <w:tc>
          <w:tcPr>
            <w:tcW w:w="992" w:type="dxa"/>
          </w:tcPr>
          <w:p w14:paraId="1F76E826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6C34864" w14:textId="4762417B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5</w:t>
            </w:r>
          </w:p>
        </w:tc>
        <w:tc>
          <w:tcPr>
            <w:tcW w:w="992" w:type="dxa"/>
          </w:tcPr>
          <w:p w14:paraId="423D2B42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3F5A7386" w14:textId="2FB4B2D4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10</w:t>
            </w:r>
          </w:p>
        </w:tc>
        <w:tc>
          <w:tcPr>
            <w:tcW w:w="851" w:type="dxa"/>
          </w:tcPr>
          <w:p w14:paraId="127C0D04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2CC9504F" w14:textId="3FB15E51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11</w:t>
            </w:r>
          </w:p>
        </w:tc>
        <w:tc>
          <w:tcPr>
            <w:tcW w:w="850" w:type="dxa"/>
          </w:tcPr>
          <w:p w14:paraId="336097BD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125A195C" w14:textId="3C0BFFC9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63C3989F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5356410" w14:textId="1BA9FFB6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0DDACC04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438F3F8C" w14:textId="61C2EBBE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</w:t>
            </w:r>
          </w:p>
        </w:tc>
        <w:tc>
          <w:tcPr>
            <w:tcW w:w="851" w:type="dxa"/>
          </w:tcPr>
          <w:p w14:paraId="06BBB83D" w14:textId="77777777" w:rsidR="00427490" w:rsidRPr="00EB3709" w:rsidRDefault="00427490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71D873C" w14:textId="1DD16FD3" w:rsidR="005C1AB1" w:rsidRPr="00EB3709" w:rsidRDefault="005C1AB1" w:rsidP="005C1AB1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6B4D93" w:rsidRPr="00EB3709" w14:paraId="35A54D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6AB" w14:textId="4D14C2BD" w:rsidR="006B4D93" w:rsidRPr="00EB3709" w:rsidRDefault="006B4D93" w:rsidP="006B4D93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Fakultet političkih nauka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3E19" w14:textId="34EF96FC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2837" w14:textId="59FB29E8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855F" w14:textId="37416E53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5A9E" w14:textId="72D71298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0F5B" w14:textId="274653FD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D320" w14:textId="2E81792E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4DE4" w14:textId="40315D63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E073" w14:textId="4AFB6FE1" w:rsidR="006B4D93" w:rsidRPr="00EB3709" w:rsidRDefault="006B4D93" w:rsidP="006B4D93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</w:t>
            </w:r>
          </w:p>
        </w:tc>
      </w:tr>
      <w:tr w:rsidR="00746BD4" w:rsidRPr="00EB3709" w14:paraId="312F8375" w14:textId="77777777" w:rsidTr="00F7070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90B8" w14:textId="2D6A3213" w:rsidR="00746BD4" w:rsidRPr="00EB3709" w:rsidRDefault="00746BD4" w:rsidP="00746BD4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 xml:space="preserve">Fakultet sporta i tjelesnog odgoja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D962" w14:textId="12CD1F1B" w:rsidR="00746BD4" w:rsidRPr="00EB3709" w:rsidRDefault="00746BD4" w:rsidP="00CD4319">
            <w:pPr>
              <w:spacing w:line="480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45B8" w14:textId="1A958914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5167" w14:textId="75B87C89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0AD" w14:textId="418E7D6B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F8E5" w14:textId="77777777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055" w14:textId="77777777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03C" w14:textId="126E5035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3216" w14:textId="2D07CF08" w:rsidR="00746BD4" w:rsidRPr="00EB3709" w:rsidRDefault="00746BD4" w:rsidP="00746BD4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</w:t>
            </w:r>
          </w:p>
        </w:tc>
      </w:tr>
      <w:tr w:rsidR="00E919F9" w:rsidRPr="00EB3709" w14:paraId="282CEBD2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91A66" w14:textId="751B418B" w:rsidR="00E919F9" w:rsidRPr="00EB3709" w:rsidRDefault="00E919F9" w:rsidP="00E919F9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Fakultet za saobraćaj i komunikacije</w:t>
            </w:r>
          </w:p>
        </w:tc>
        <w:tc>
          <w:tcPr>
            <w:tcW w:w="1134" w:type="dxa"/>
          </w:tcPr>
          <w:p w14:paraId="29FF01B5" w14:textId="45EAA74D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44</w:t>
            </w:r>
          </w:p>
        </w:tc>
        <w:tc>
          <w:tcPr>
            <w:tcW w:w="992" w:type="dxa"/>
          </w:tcPr>
          <w:p w14:paraId="62CD7FD0" w14:textId="4E8124E1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34</w:t>
            </w:r>
          </w:p>
        </w:tc>
        <w:tc>
          <w:tcPr>
            <w:tcW w:w="992" w:type="dxa"/>
          </w:tcPr>
          <w:p w14:paraId="10410E95" w14:textId="3BEBCC2C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14</w:t>
            </w:r>
          </w:p>
        </w:tc>
        <w:tc>
          <w:tcPr>
            <w:tcW w:w="851" w:type="dxa"/>
          </w:tcPr>
          <w:p w14:paraId="6620C2AE" w14:textId="268E6E2F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25</w:t>
            </w:r>
          </w:p>
        </w:tc>
        <w:tc>
          <w:tcPr>
            <w:tcW w:w="850" w:type="dxa"/>
          </w:tcPr>
          <w:p w14:paraId="5D74125C" w14:textId="62048EEE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67F7AE49" w14:textId="784BB901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4BF8C074" w14:textId="462069A1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</w:t>
            </w:r>
          </w:p>
        </w:tc>
        <w:tc>
          <w:tcPr>
            <w:tcW w:w="851" w:type="dxa"/>
          </w:tcPr>
          <w:p w14:paraId="7D2FA72A" w14:textId="4A2B3936" w:rsidR="00E919F9" w:rsidRPr="00EB3709" w:rsidRDefault="00E919F9" w:rsidP="00E919F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</w:t>
            </w:r>
          </w:p>
        </w:tc>
      </w:tr>
      <w:tr w:rsidR="003B1C7B" w:rsidRPr="00EB3709" w14:paraId="7AEF47FA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FB0FA" w14:textId="77777777" w:rsidR="003B1C7B" w:rsidRPr="00EB3709" w:rsidRDefault="003B1C7B" w:rsidP="003B1C7B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Farmaceutski fakultet</w:t>
            </w:r>
          </w:p>
        </w:tc>
        <w:tc>
          <w:tcPr>
            <w:tcW w:w="1134" w:type="dxa"/>
          </w:tcPr>
          <w:p w14:paraId="04CE2902" w14:textId="30FB3497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</w:tcPr>
          <w:p w14:paraId="6C1682E6" w14:textId="6E42ECD0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</w:tcPr>
          <w:p w14:paraId="7F14841A" w14:textId="1523159D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</w:tcPr>
          <w:p w14:paraId="59FEF0AD" w14:textId="040B8A15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2A3DACA3" w14:textId="716A52F2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</w:t>
            </w:r>
          </w:p>
        </w:tc>
        <w:tc>
          <w:tcPr>
            <w:tcW w:w="993" w:type="dxa"/>
          </w:tcPr>
          <w:p w14:paraId="03C5C1B5" w14:textId="01649111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60</w:t>
            </w:r>
          </w:p>
        </w:tc>
        <w:tc>
          <w:tcPr>
            <w:tcW w:w="850" w:type="dxa"/>
          </w:tcPr>
          <w:p w14:paraId="53E098CA" w14:textId="3B5F9992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0</w:t>
            </w:r>
          </w:p>
        </w:tc>
        <w:tc>
          <w:tcPr>
            <w:tcW w:w="851" w:type="dxa"/>
          </w:tcPr>
          <w:p w14:paraId="53B5A7B2" w14:textId="5D9351DD" w:rsidR="003B1C7B" w:rsidRPr="00EB3709" w:rsidRDefault="003B1C7B" w:rsidP="003B1C7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</w:t>
            </w:r>
          </w:p>
        </w:tc>
      </w:tr>
      <w:tr w:rsidR="00614ACA" w:rsidRPr="00EB3709" w14:paraId="760E4E9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CB7B1" w14:textId="433BEEE1" w:rsidR="00614ACA" w:rsidRPr="00EB3709" w:rsidRDefault="00614ACA" w:rsidP="00614ACA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Filozofski fakultet</w:t>
            </w:r>
          </w:p>
        </w:tc>
        <w:tc>
          <w:tcPr>
            <w:tcW w:w="1134" w:type="dxa"/>
            <w:vAlign w:val="center"/>
          </w:tcPr>
          <w:p w14:paraId="642FD67E" w14:textId="5415AF25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39</w:t>
            </w:r>
          </w:p>
        </w:tc>
        <w:tc>
          <w:tcPr>
            <w:tcW w:w="992" w:type="dxa"/>
            <w:vAlign w:val="center"/>
          </w:tcPr>
          <w:p w14:paraId="1A448DC5" w14:textId="482543FA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167</w:t>
            </w:r>
          </w:p>
        </w:tc>
        <w:tc>
          <w:tcPr>
            <w:tcW w:w="992" w:type="dxa"/>
            <w:vAlign w:val="center"/>
          </w:tcPr>
          <w:p w14:paraId="52FF8AEB" w14:textId="1A6A4008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35</w:t>
            </w:r>
          </w:p>
        </w:tc>
        <w:tc>
          <w:tcPr>
            <w:tcW w:w="851" w:type="dxa"/>
            <w:vAlign w:val="center"/>
          </w:tcPr>
          <w:p w14:paraId="308136BC" w14:textId="71CF630B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123</w:t>
            </w:r>
          </w:p>
        </w:tc>
        <w:tc>
          <w:tcPr>
            <w:tcW w:w="850" w:type="dxa"/>
            <w:vAlign w:val="center"/>
          </w:tcPr>
          <w:p w14:paraId="681D8A35" w14:textId="6CA6B0EF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vAlign w:val="center"/>
          </w:tcPr>
          <w:p w14:paraId="504C1122" w14:textId="664A41C6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vAlign w:val="center"/>
          </w:tcPr>
          <w:p w14:paraId="113A2530" w14:textId="6C1D404B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</w:t>
            </w:r>
          </w:p>
        </w:tc>
        <w:tc>
          <w:tcPr>
            <w:tcW w:w="851" w:type="dxa"/>
            <w:vAlign w:val="center"/>
          </w:tcPr>
          <w:p w14:paraId="7EB16220" w14:textId="46B5DC03" w:rsidR="00614ACA" w:rsidRPr="00EB3709" w:rsidRDefault="00614ACA" w:rsidP="00614AC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</w:t>
            </w:r>
          </w:p>
        </w:tc>
      </w:tr>
      <w:tr w:rsidR="00F12337" w:rsidRPr="00EB3709" w14:paraId="63D50F07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2FDB" w14:textId="77777777" w:rsidR="00F12337" w:rsidRPr="00EB3709" w:rsidRDefault="00F12337" w:rsidP="00F12337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Građevinski fakultet</w:t>
            </w:r>
          </w:p>
        </w:tc>
        <w:tc>
          <w:tcPr>
            <w:tcW w:w="1134" w:type="dxa"/>
          </w:tcPr>
          <w:p w14:paraId="319F03A5" w14:textId="6FE6FD50" w:rsidR="00F12337" w:rsidRPr="00EB3709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11</w:t>
            </w:r>
          </w:p>
        </w:tc>
        <w:tc>
          <w:tcPr>
            <w:tcW w:w="992" w:type="dxa"/>
          </w:tcPr>
          <w:p w14:paraId="23A80CD9" w14:textId="50C7917C" w:rsidR="00F12337" w:rsidRPr="00EB3709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30</w:t>
            </w:r>
          </w:p>
        </w:tc>
        <w:tc>
          <w:tcPr>
            <w:tcW w:w="992" w:type="dxa"/>
          </w:tcPr>
          <w:p w14:paraId="370A90B2" w14:textId="11D6C333" w:rsidR="00F12337" w:rsidRPr="00EB3709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25</w:t>
            </w:r>
          </w:p>
        </w:tc>
        <w:tc>
          <w:tcPr>
            <w:tcW w:w="851" w:type="dxa"/>
          </w:tcPr>
          <w:p w14:paraId="49FAF000" w14:textId="0541D214" w:rsidR="00F12337" w:rsidRPr="00EB3709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21</w:t>
            </w:r>
          </w:p>
        </w:tc>
        <w:tc>
          <w:tcPr>
            <w:tcW w:w="850" w:type="dxa"/>
          </w:tcPr>
          <w:p w14:paraId="3EFF7D64" w14:textId="1B388AF9" w:rsidR="00F12337" w:rsidRPr="00EB3709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6F90FDE2" w14:textId="7E10DC9A" w:rsidR="00F12337" w:rsidRPr="00EB3709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56BB6CC5" w14:textId="1A13F88E" w:rsidR="00F12337" w:rsidRPr="00EB3709" w:rsidRDefault="00F12337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</w:t>
            </w:r>
          </w:p>
        </w:tc>
        <w:tc>
          <w:tcPr>
            <w:tcW w:w="851" w:type="dxa"/>
          </w:tcPr>
          <w:p w14:paraId="6435178B" w14:textId="63A9254E" w:rsidR="00F12337" w:rsidRPr="00EB3709" w:rsidRDefault="0028689D" w:rsidP="00F12337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CD743A" w:rsidRPr="00EB3709" w14:paraId="35979F8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69C3" w14:textId="78B686F2" w:rsidR="00CD743A" w:rsidRPr="00EB3709" w:rsidRDefault="00CD743A" w:rsidP="00CD743A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 xml:space="preserve">Katolički bogoslovni fakultet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0867" w14:textId="56E5AD7D" w:rsidR="00CD743A" w:rsidRPr="00EB3709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8FD" w14:textId="02DB2903" w:rsidR="00CD743A" w:rsidRPr="00EB3709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47D4" w14:textId="0701F30A" w:rsidR="00CD743A" w:rsidRPr="00EB3709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8E4" w14:textId="4AFC1BD9" w:rsidR="00CD743A" w:rsidRPr="00EB3709" w:rsidRDefault="0028689D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F7F" w14:textId="6E2C6960" w:rsidR="00CD743A" w:rsidRPr="00EB3709" w:rsidRDefault="00CD743A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B88" w14:textId="2B7273E0" w:rsidR="00CD743A" w:rsidRPr="00EB3709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3D1" w14:textId="44445FEF" w:rsidR="00CD743A" w:rsidRPr="00EB3709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EFB" w14:textId="28A572A8" w:rsidR="00CD743A" w:rsidRPr="00EB3709" w:rsidRDefault="00C1047C" w:rsidP="00CD743A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155D50" w:rsidRPr="00EB3709" w14:paraId="61480CE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E837" w14:textId="47BE5728" w:rsidR="00155D50" w:rsidRPr="00EB3709" w:rsidRDefault="00155D50" w:rsidP="00155D50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proofErr w:type="spellStart"/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Mašinski</w:t>
            </w:r>
            <w:proofErr w:type="spellEnd"/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 xml:space="preserve">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C2D" w14:textId="6E824978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807A" w14:textId="7988A7BC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1FA" w14:textId="7AB52364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EC81" w14:textId="484B0231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CBAE" w14:textId="0F820263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C29A" w14:textId="311C0210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7978" w14:textId="6A1324D9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BD2C" w14:textId="7EF2DDE0" w:rsidR="00155D50" w:rsidRPr="00EB3709" w:rsidRDefault="00155D50" w:rsidP="00155D50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1</w:t>
            </w:r>
          </w:p>
        </w:tc>
      </w:tr>
      <w:tr w:rsidR="008648AE" w:rsidRPr="00EB3709" w14:paraId="72BD1235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5402" w14:textId="0CD7CD5A" w:rsidR="008648AE" w:rsidRPr="00EB3709" w:rsidRDefault="008648AE" w:rsidP="008648AE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Medicinski fakultet</w:t>
            </w:r>
          </w:p>
        </w:tc>
        <w:tc>
          <w:tcPr>
            <w:tcW w:w="1134" w:type="dxa"/>
          </w:tcPr>
          <w:p w14:paraId="14F2E17E" w14:textId="2CE658D4" w:rsidR="008648AE" w:rsidRPr="00EB3709" w:rsidRDefault="00F44744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</w:tcPr>
          <w:p w14:paraId="46D67A6C" w14:textId="6EFEE555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</w:tcPr>
          <w:p w14:paraId="41ABAB17" w14:textId="74CFF734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</w:tcPr>
          <w:p w14:paraId="3D10F1AE" w14:textId="0D8FE4A5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04A07F1F" w14:textId="031798B6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28</w:t>
            </w:r>
          </w:p>
        </w:tc>
        <w:tc>
          <w:tcPr>
            <w:tcW w:w="993" w:type="dxa"/>
          </w:tcPr>
          <w:p w14:paraId="624D2A5A" w14:textId="281B48DF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68</w:t>
            </w:r>
          </w:p>
        </w:tc>
        <w:tc>
          <w:tcPr>
            <w:tcW w:w="850" w:type="dxa"/>
          </w:tcPr>
          <w:p w14:paraId="59AF8A33" w14:textId="2D3E3734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8</w:t>
            </w:r>
          </w:p>
        </w:tc>
        <w:tc>
          <w:tcPr>
            <w:tcW w:w="851" w:type="dxa"/>
          </w:tcPr>
          <w:p w14:paraId="75CDC9A1" w14:textId="7E1BAA1F" w:rsidR="008648AE" w:rsidRPr="00EB3709" w:rsidRDefault="008648AE" w:rsidP="008648AE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5</w:t>
            </w:r>
          </w:p>
        </w:tc>
      </w:tr>
      <w:tr w:rsidR="00B27323" w:rsidRPr="00EB3709" w14:paraId="52057E6C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1519" w14:textId="4ADD0AEF" w:rsidR="00B27323" w:rsidRPr="00EB3709" w:rsidRDefault="00B27323" w:rsidP="00B27323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Muzička akademija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09C5" w14:textId="13E7190F" w:rsidR="00B27323" w:rsidRPr="00EB3709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46FA" w14:textId="68619514" w:rsidR="00B27323" w:rsidRPr="00EB3709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7AF5" w14:textId="0B31B4A9" w:rsidR="00B27323" w:rsidRPr="00EB3709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8855" w14:textId="50E2DA1F" w:rsidR="00B27323" w:rsidRPr="00EB3709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CCA7" w14:textId="2D1EE0A4" w:rsidR="00C1047C" w:rsidRPr="00EB3709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FBD" w14:textId="7F973A33" w:rsidR="00C1047C" w:rsidRPr="00EB3709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4FF0" w14:textId="15362E3A" w:rsidR="00B27323" w:rsidRPr="00EB3709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E2C" w14:textId="6BABD775" w:rsidR="00B27323" w:rsidRPr="00EB3709" w:rsidRDefault="00B27323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</w:t>
            </w:r>
          </w:p>
        </w:tc>
      </w:tr>
      <w:tr w:rsidR="00154198" w:rsidRPr="00EB3709" w14:paraId="0E60DFDD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D5FB" w14:textId="0BA26CA1" w:rsidR="00154198" w:rsidRPr="00EB3709" w:rsidRDefault="00154198" w:rsidP="00154198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Pedagoški fakultet</w:t>
            </w:r>
          </w:p>
        </w:tc>
        <w:tc>
          <w:tcPr>
            <w:tcW w:w="1134" w:type="dxa"/>
          </w:tcPr>
          <w:p w14:paraId="4D07DE10" w14:textId="66741842" w:rsidR="00C1047C" w:rsidRPr="00EB3709" w:rsidRDefault="00C1047C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</w:tcPr>
          <w:p w14:paraId="1CFDC1C9" w14:textId="3C09F1D0" w:rsidR="00154198" w:rsidRPr="00EB3709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60</w:t>
            </w:r>
          </w:p>
        </w:tc>
        <w:tc>
          <w:tcPr>
            <w:tcW w:w="992" w:type="dxa"/>
          </w:tcPr>
          <w:p w14:paraId="703FF989" w14:textId="6122CD0B" w:rsidR="00154198" w:rsidRPr="00EB3709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</w:t>
            </w:r>
          </w:p>
        </w:tc>
        <w:tc>
          <w:tcPr>
            <w:tcW w:w="851" w:type="dxa"/>
          </w:tcPr>
          <w:p w14:paraId="145FCF72" w14:textId="149D195A" w:rsidR="00154198" w:rsidRPr="00EB3709" w:rsidRDefault="00154198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93</w:t>
            </w:r>
          </w:p>
        </w:tc>
        <w:tc>
          <w:tcPr>
            <w:tcW w:w="850" w:type="dxa"/>
          </w:tcPr>
          <w:p w14:paraId="0E91B66C" w14:textId="0509394A" w:rsidR="00C1047C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0EB8581C" w14:textId="7D2F476F" w:rsidR="00C1047C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401630D5" w14:textId="0CB62402" w:rsidR="00154198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</w:tcPr>
          <w:p w14:paraId="23444D94" w14:textId="5246C168" w:rsidR="00C1047C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D30599" w:rsidRPr="00EB3709" w14:paraId="71852F16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6E06" w14:textId="674FC21E" w:rsidR="00D30599" w:rsidRPr="00EB3709" w:rsidRDefault="00D30599" w:rsidP="00D30599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Poljoprivredno-prehrambeni 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0242" w14:textId="2DA3B44B" w:rsidR="00CD4319" w:rsidRPr="00EB3709" w:rsidRDefault="00D3059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FAA" w14:textId="47838D7D" w:rsidR="00D30599" w:rsidRPr="00EB3709" w:rsidRDefault="00D3059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7FFD" w14:textId="612D9B96" w:rsidR="00D30599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47BC" w14:textId="676453FC" w:rsidR="00D30599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E11" w14:textId="122D837E" w:rsidR="00AA3DBD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AA1" w14:textId="4F250C6D" w:rsidR="00AA3DBD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  <w:p w14:paraId="77F63F20" w14:textId="49B7F858" w:rsidR="00AA3DBD" w:rsidRPr="00EB3709" w:rsidRDefault="00AA3DBD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6F6D" w14:textId="0BDD8D16" w:rsidR="00AA3DBD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B94B" w14:textId="4D118284" w:rsidR="00AA3DBD" w:rsidRPr="00EB3709" w:rsidRDefault="00CD4319" w:rsidP="00CD4319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776BB2" w:rsidRPr="00EB3709" w14:paraId="05325EC9" w14:textId="77777777" w:rsidTr="005B44DA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896D" w14:textId="57C52F5B" w:rsidR="00776BB2" w:rsidRPr="00EB3709" w:rsidRDefault="00776BB2" w:rsidP="00776BB2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Pravni fakultet</w:t>
            </w:r>
          </w:p>
        </w:tc>
        <w:tc>
          <w:tcPr>
            <w:tcW w:w="1134" w:type="dxa"/>
          </w:tcPr>
          <w:p w14:paraId="374CB8DC" w14:textId="054371DF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15</w:t>
            </w:r>
          </w:p>
        </w:tc>
        <w:tc>
          <w:tcPr>
            <w:tcW w:w="992" w:type="dxa"/>
          </w:tcPr>
          <w:p w14:paraId="1B5758A4" w14:textId="0D761A71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81</w:t>
            </w:r>
          </w:p>
        </w:tc>
        <w:tc>
          <w:tcPr>
            <w:tcW w:w="992" w:type="dxa"/>
          </w:tcPr>
          <w:p w14:paraId="1C8A43EE" w14:textId="035BF68A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15</w:t>
            </w:r>
          </w:p>
        </w:tc>
        <w:tc>
          <w:tcPr>
            <w:tcW w:w="851" w:type="dxa"/>
          </w:tcPr>
          <w:p w14:paraId="275341CA" w14:textId="7B77011C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44</w:t>
            </w:r>
          </w:p>
        </w:tc>
        <w:tc>
          <w:tcPr>
            <w:tcW w:w="850" w:type="dxa"/>
          </w:tcPr>
          <w:p w14:paraId="312E6802" w14:textId="079A3725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</w:tcPr>
          <w:p w14:paraId="59D94CF3" w14:textId="020DDA0A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</w:tcPr>
          <w:p w14:paraId="7D5C7BCD" w14:textId="05A6AB7B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6</w:t>
            </w:r>
          </w:p>
        </w:tc>
        <w:tc>
          <w:tcPr>
            <w:tcW w:w="851" w:type="dxa"/>
          </w:tcPr>
          <w:p w14:paraId="71AFED60" w14:textId="27C2B9F6" w:rsidR="00776BB2" w:rsidRPr="00EB3709" w:rsidRDefault="00776BB2" w:rsidP="00776BB2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</w:t>
            </w:r>
          </w:p>
        </w:tc>
      </w:tr>
      <w:tr w:rsidR="007D1E7F" w:rsidRPr="00EB3709" w14:paraId="60385230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C8DD" w14:textId="02EEF848" w:rsidR="007D1E7F" w:rsidRPr="00EB3709" w:rsidRDefault="007D1E7F" w:rsidP="007D1E7F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 xml:space="preserve">Prirodno-matematički fakultet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26E1" w14:textId="61B7C979" w:rsidR="007D1E7F" w:rsidRPr="00EB3709" w:rsidRDefault="007D1E7F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F8CD" w14:textId="71FDFA23" w:rsidR="007D1E7F" w:rsidRPr="00EB3709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B6F6" w14:textId="2A8A80F4" w:rsidR="007D1E7F" w:rsidRPr="00EB3709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695C" w14:textId="74C613A0" w:rsidR="007D1E7F" w:rsidRPr="00EB3709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A51E" w14:textId="29CF4EC7" w:rsidR="007D1E7F" w:rsidRPr="00EB3709" w:rsidRDefault="00CA552B" w:rsidP="007D1E7F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4901" w14:textId="110E0249" w:rsidR="007D1E7F" w:rsidRPr="00EB3709" w:rsidRDefault="00CA552B" w:rsidP="007D1E7F">
            <w:pPr>
              <w:jc w:val="center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A6FB" w14:textId="5E3FA964" w:rsidR="007D1E7F" w:rsidRPr="00EB3709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5BA9" w14:textId="2F6C52FF" w:rsidR="007D1E7F" w:rsidRPr="00EB3709" w:rsidRDefault="007D1E7F" w:rsidP="007D1E7F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mbria"/>
                <w:color w:val="000000" w:themeColor="text1"/>
                <w:lang w:val="hr-HR"/>
              </w:rPr>
              <w:t>3</w:t>
            </w:r>
          </w:p>
        </w:tc>
      </w:tr>
      <w:tr w:rsidR="001151AC" w:rsidRPr="00EB3709" w14:paraId="68436BEA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D593" w14:textId="20D573AA" w:rsidR="001151AC" w:rsidRPr="00EB3709" w:rsidRDefault="001151AC" w:rsidP="001151AC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Stomatološki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455" w14:textId="617A63C3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2FEC" w14:textId="2F52275A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3B89" w14:textId="7DBC76AB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E594" w14:textId="42216932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5994" w14:textId="6F2EC512" w:rsidR="001151AC" w:rsidRPr="00EB3709" w:rsidRDefault="001151AC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1CC4" w14:textId="10CC14B6" w:rsidR="001151AC" w:rsidRPr="00EB3709" w:rsidRDefault="001151AC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221" w14:textId="16CD6C5F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D566" w14:textId="61C33DBE" w:rsidR="001151AC" w:rsidRPr="00EB3709" w:rsidRDefault="00CA552B" w:rsidP="001151AC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6C5228" w:rsidRPr="00EB3709" w14:paraId="6C076B3B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7643" w14:textId="5CFB6B0D" w:rsidR="006C5228" w:rsidRPr="00EB3709" w:rsidRDefault="006C5228" w:rsidP="006C5228">
            <w:pPr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</w:pPr>
            <w:r w:rsidRPr="00EB3709">
              <w:rPr>
                <w:rFonts w:ascii="Bookman Old Style" w:eastAsia="Times New Roman" w:hAnsi="Bookman Old Style" w:cs="Calibri"/>
                <w:b/>
                <w:bCs/>
                <w:color w:val="000000" w:themeColor="text1"/>
                <w:kern w:val="0"/>
                <w:lang w:val="hr-HR" w:eastAsia="bs-Latn-BA"/>
                <w14:ligatures w14:val="none"/>
              </w:rPr>
              <w:t>Šumarski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03D7" w14:textId="0A48A2AD" w:rsidR="006C5228" w:rsidRPr="00EB3709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5A2C" w14:textId="355F2292" w:rsidR="006C5228" w:rsidRPr="00EB3709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DB83" w14:textId="6F440B21" w:rsidR="006C5228" w:rsidRPr="00EB3709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D2B8" w14:textId="7A992333" w:rsidR="006C5228" w:rsidRPr="00EB3709" w:rsidRDefault="006C5228" w:rsidP="00CA552B">
            <w:pPr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EF40" w14:textId="7939BDA4" w:rsidR="006C5228" w:rsidRPr="00EB3709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7DEC" w14:textId="67012D2E" w:rsidR="006C5228" w:rsidRPr="00EB3709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4F0" w14:textId="21E4F09F" w:rsidR="006C5228" w:rsidRPr="00EB3709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5922" w14:textId="7BCB89AD" w:rsidR="006C5228" w:rsidRPr="00EB3709" w:rsidRDefault="00CA552B" w:rsidP="00CA552B">
            <w:pPr>
              <w:spacing w:line="276" w:lineRule="auto"/>
              <w:jc w:val="center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-</w:t>
            </w:r>
          </w:p>
        </w:tc>
      </w:tr>
      <w:tr w:rsidR="003B7D83" w:rsidRPr="00EB3709" w14:paraId="56BB53D9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7908" w14:textId="25B79FF2" w:rsidR="003B7D83" w:rsidRPr="00EB3709" w:rsidRDefault="003B7D83" w:rsidP="003B7D83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Veterinarski fakultet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4977" w14:textId="107FDC6A" w:rsidR="003B7D83" w:rsidRPr="00EB3709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25B7" w14:textId="14377C4B" w:rsidR="003B7D83" w:rsidRPr="00EB3709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D39" w14:textId="2FA7FC0C" w:rsidR="003B7D83" w:rsidRPr="00EB3709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C83" w14:textId="5A7D380B" w:rsidR="003B7D83" w:rsidRPr="00EB3709" w:rsidRDefault="00CA552B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E476" w14:textId="59440473" w:rsidR="003B7D83" w:rsidRPr="00EB3709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0C90" w14:textId="34CD8C9B" w:rsidR="003B7D83" w:rsidRPr="00EB3709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B6A" w14:textId="7C57AE4D" w:rsidR="003B7D83" w:rsidRPr="00EB3709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2085" w14:textId="44012487" w:rsidR="003B7D83" w:rsidRPr="00EB3709" w:rsidRDefault="003B7D83" w:rsidP="003B7D83">
            <w:pPr>
              <w:jc w:val="center"/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Cs/>
                <w:color w:val="000000" w:themeColor="text1"/>
                <w:lang w:val="hr-HR"/>
              </w:rPr>
              <w:t>3</w:t>
            </w:r>
          </w:p>
        </w:tc>
      </w:tr>
      <w:tr w:rsidR="00746BD4" w:rsidRPr="00EB3709" w14:paraId="0EBCFA33" w14:textId="77777777" w:rsidTr="005B44D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3A0A" w14:textId="77777777" w:rsidR="00746BD4" w:rsidRPr="00EB3709" w:rsidRDefault="00746BD4" w:rsidP="00746BD4">
            <w:pPr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</w:p>
          <w:p w14:paraId="29D94607" w14:textId="6F26D7A3" w:rsidR="00746BD4" w:rsidRPr="00EB3709" w:rsidRDefault="00746BD4" w:rsidP="00746BD4">
            <w:pPr>
              <w:jc w:val="right"/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b/>
                <w:bCs/>
                <w:color w:val="000000" w:themeColor="text1"/>
                <w:lang w:val="hr-HR"/>
              </w:rPr>
              <w:t>UKUPNO:</w:t>
            </w:r>
          </w:p>
        </w:tc>
        <w:tc>
          <w:tcPr>
            <w:tcW w:w="1134" w:type="dxa"/>
          </w:tcPr>
          <w:p w14:paraId="5CB1E163" w14:textId="77777777" w:rsidR="00CA552B" w:rsidRPr="00EB3709" w:rsidRDefault="00CA552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0F6056B5" w14:textId="10DBD61D" w:rsidR="00746BD4" w:rsidRPr="00EB3709" w:rsidRDefault="007F1F3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450</w:t>
            </w:r>
          </w:p>
        </w:tc>
        <w:tc>
          <w:tcPr>
            <w:tcW w:w="992" w:type="dxa"/>
          </w:tcPr>
          <w:p w14:paraId="0C9E6E1F" w14:textId="77777777" w:rsidR="00CA552B" w:rsidRPr="00EB3709" w:rsidRDefault="00CA552B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7DEB2143" w14:textId="2F207E6A" w:rsidR="00746BD4" w:rsidRPr="00EB3709" w:rsidRDefault="00054105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969</w:t>
            </w:r>
          </w:p>
        </w:tc>
        <w:tc>
          <w:tcPr>
            <w:tcW w:w="992" w:type="dxa"/>
          </w:tcPr>
          <w:p w14:paraId="155CDE3E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4067FA6E" w14:textId="675A7C3B" w:rsidR="00746BD4" w:rsidRPr="00EB3709" w:rsidRDefault="00622048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379</w:t>
            </w:r>
          </w:p>
        </w:tc>
        <w:tc>
          <w:tcPr>
            <w:tcW w:w="851" w:type="dxa"/>
          </w:tcPr>
          <w:p w14:paraId="31A1D6BA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6FFF27CC" w14:textId="26C6BF33" w:rsidR="00746BD4" w:rsidRPr="00EB3709" w:rsidRDefault="00E96073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852</w:t>
            </w:r>
          </w:p>
        </w:tc>
        <w:tc>
          <w:tcPr>
            <w:tcW w:w="850" w:type="dxa"/>
          </w:tcPr>
          <w:p w14:paraId="21642935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2AA6B525" w14:textId="28B77730" w:rsidR="00746BD4" w:rsidRPr="00EB3709" w:rsidRDefault="008B51ED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72</w:t>
            </w:r>
          </w:p>
        </w:tc>
        <w:tc>
          <w:tcPr>
            <w:tcW w:w="993" w:type="dxa"/>
          </w:tcPr>
          <w:p w14:paraId="44B2A80B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588025FB" w14:textId="1A8D95A5" w:rsidR="00746BD4" w:rsidRPr="00EB3709" w:rsidRDefault="001550E5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203</w:t>
            </w:r>
          </w:p>
        </w:tc>
        <w:tc>
          <w:tcPr>
            <w:tcW w:w="850" w:type="dxa"/>
          </w:tcPr>
          <w:p w14:paraId="4411D47E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473DEA58" w14:textId="14E58451" w:rsidR="00746BD4" w:rsidRPr="00EB3709" w:rsidRDefault="006443FC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41</w:t>
            </w:r>
          </w:p>
        </w:tc>
        <w:tc>
          <w:tcPr>
            <w:tcW w:w="851" w:type="dxa"/>
          </w:tcPr>
          <w:p w14:paraId="7327593F" w14:textId="77777777" w:rsidR="00317727" w:rsidRPr="00EB3709" w:rsidRDefault="00317727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</w:p>
          <w:p w14:paraId="2D541BD8" w14:textId="7B11C108" w:rsidR="00746BD4" w:rsidRPr="00EB3709" w:rsidRDefault="00E47791" w:rsidP="00317727">
            <w:pPr>
              <w:jc w:val="right"/>
              <w:rPr>
                <w:rFonts w:ascii="Bookman Old Style" w:hAnsi="Bookman Old Style" w:cs="Calibri"/>
                <w:color w:val="000000" w:themeColor="text1"/>
                <w:lang w:val="hr-HR"/>
              </w:rPr>
            </w:pPr>
            <w:r w:rsidRPr="00EB3709">
              <w:rPr>
                <w:rFonts w:ascii="Bookman Old Style" w:hAnsi="Bookman Old Style" w:cs="Calibri"/>
                <w:color w:val="000000" w:themeColor="text1"/>
                <w:lang w:val="hr-HR"/>
              </w:rPr>
              <w:t>48</w:t>
            </w:r>
          </w:p>
        </w:tc>
      </w:tr>
    </w:tbl>
    <w:bookmarkEnd w:id="0"/>
    <w:p w14:paraId="594244F4" w14:textId="3FA80C27" w:rsidR="00DE3C86" w:rsidRPr="00EB3709" w:rsidRDefault="007823CA" w:rsidP="00B04DFF">
      <w:pPr>
        <w:spacing w:line="276" w:lineRule="auto"/>
        <w:jc w:val="both"/>
        <w:rPr>
          <w:rFonts w:ascii="Bookman Old Style" w:hAnsi="Bookman Old Style"/>
          <w:i/>
          <w:iCs/>
          <w:lang w:val="hr-HR"/>
        </w:rPr>
      </w:pPr>
      <w:r w:rsidRPr="00EB3709">
        <w:rPr>
          <w:rFonts w:ascii="Bookman Old Style" w:hAnsi="Bookman Old Style"/>
          <w:i/>
          <w:iCs/>
          <w:lang w:val="hr-HR"/>
        </w:rPr>
        <w:t>Tabela br. 1 – Diplomirane studentice i diplomirani studenti (akademska 202</w:t>
      </w:r>
      <w:r w:rsidR="002B4F4E" w:rsidRPr="00EB3709">
        <w:rPr>
          <w:rFonts w:ascii="Bookman Old Style" w:hAnsi="Bookman Old Style"/>
          <w:i/>
          <w:iCs/>
          <w:lang w:val="hr-HR"/>
        </w:rPr>
        <w:t>4</w:t>
      </w:r>
      <w:r w:rsidRPr="00EB3709">
        <w:rPr>
          <w:rFonts w:ascii="Bookman Old Style" w:hAnsi="Bookman Old Style"/>
          <w:i/>
          <w:iCs/>
          <w:lang w:val="hr-HR"/>
        </w:rPr>
        <w:t>/2</w:t>
      </w:r>
      <w:r w:rsidR="002B4F4E" w:rsidRPr="00EB3709">
        <w:rPr>
          <w:rFonts w:ascii="Bookman Old Style" w:hAnsi="Bookman Old Style"/>
          <w:i/>
          <w:iCs/>
          <w:lang w:val="hr-HR"/>
        </w:rPr>
        <w:t>5</w:t>
      </w:r>
      <w:r w:rsidRPr="00EB3709">
        <w:rPr>
          <w:rFonts w:ascii="Bookman Old Style" w:hAnsi="Bookman Old Style"/>
          <w:i/>
          <w:iCs/>
          <w:lang w:val="hr-HR"/>
        </w:rPr>
        <w:t>. godina</w:t>
      </w:r>
    </w:p>
    <w:p w14:paraId="3F411EDF" w14:textId="18106492" w:rsidR="00980388" w:rsidRPr="00EB3709" w:rsidRDefault="007823CA" w:rsidP="00980388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Iako u gore navedenim podacima vidimo </w:t>
      </w:r>
      <w:r w:rsidR="00030175" w:rsidRPr="00EB3709">
        <w:rPr>
          <w:rFonts w:ascii="Bookman Old Style" w:hAnsi="Bookman Old Style"/>
          <w:lang w:val="hr-HR"/>
        </w:rPr>
        <w:t xml:space="preserve">trend visoke zastupljenosti žena </w:t>
      </w:r>
      <w:r w:rsidRPr="00EB3709">
        <w:rPr>
          <w:rFonts w:ascii="Bookman Old Style" w:hAnsi="Bookman Old Style"/>
          <w:lang w:val="hr-HR"/>
        </w:rPr>
        <w:t xml:space="preserve">s obzirom na uspješno okončan I </w:t>
      </w:r>
      <w:proofErr w:type="spellStart"/>
      <w:r w:rsidRPr="00EB3709">
        <w:rPr>
          <w:rFonts w:ascii="Bookman Old Style" w:hAnsi="Bookman Old Style"/>
          <w:lang w:val="hr-HR"/>
        </w:rPr>
        <w:t>i</w:t>
      </w:r>
      <w:proofErr w:type="spellEnd"/>
      <w:r w:rsidRPr="00EB3709">
        <w:rPr>
          <w:rFonts w:ascii="Bookman Old Style" w:hAnsi="Bookman Old Style"/>
          <w:lang w:val="hr-HR"/>
        </w:rPr>
        <w:t xml:space="preserve"> II ciklus studija, odnosno integrirani studij, ipak uočava se i blagi pad s obzirom na doktorske studije gdje žene </w:t>
      </w:r>
      <w:r w:rsidR="00134E66" w:rsidRPr="00EB3709">
        <w:rPr>
          <w:rFonts w:ascii="Bookman Old Style" w:hAnsi="Bookman Old Style"/>
          <w:lang w:val="hr-HR"/>
        </w:rPr>
        <w:t xml:space="preserve">čine </w:t>
      </w:r>
      <w:r w:rsidRPr="00EB3709">
        <w:rPr>
          <w:rFonts w:ascii="Bookman Old Style" w:hAnsi="Bookman Old Style"/>
          <w:lang w:val="hr-HR"/>
        </w:rPr>
        <w:t>5</w:t>
      </w:r>
      <w:r w:rsidR="0079173B" w:rsidRPr="00EB3709">
        <w:rPr>
          <w:rFonts w:ascii="Bookman Old Style" w:hAnsi="Bookman Old Style"/>
          <w:lang w:val="hr-HR"/>
        </w:rPr>
        <w:t>3,93</w:t>
      </w:r>
      <w:r w:rsidRPr="00EB3709">
        <w:rPr>
          <w:rFonts w:ascii="Bookman Old Style" w:hAnsi="Bookman Old Style"/>
          <w:lang w:val="hr-HR"/>
        </w:rPr>
        <w:t xml:space="preserve"> % osoba koje su završile doktorske studije u 202</w:t>
      </w:r>
      <w:r w:rsidR="00030175" w:rsidRPr="00EB3709">
        <w:rPr>
          <w:rFonts w:ascii="Bookman Old Style" w:hAnsi="Bookman Old Style"/>
          <w:lang w:val="hr-HR"/>
        </w:rPr>
        <w:t>4</w:t>
      </w:r>
      <w:r w:rsidRPr="00EB3709">
        <w:rPr>
          <w:rFonts w:ascii="Bookman Old Style" w:hAnsi="Bookman Old Style"/>
          <w:lang w:val="hr-HR"/>
        </w:rPr>
        <w:t>/2</w:t>
      </w:r>
      <w:r w:rsidR="00030175" w:rsidRPr="00EB3709">
        <w:rPr>
          <w:rFonts w:ascii="Bookman Old Style" w:hAnsi="Bookman Old Style"/>
          <w:lang w:val="hr-HR"/>
        </w:rPr>
        <w:t>5</w:t>
      </w:r>
      <w:r w:rsidRPr="00EB3709">
        <w:rPr>
          <w:rFonts w:ascii="Bookman Old Style" w:hAnsi="Bookman Old Style"/>
          <w:lang w:val="hr-HR"/>
        </w:rPr>
        <w:t>. godini.</w:t>
      </w:r>
      <w:r w:rsidR="00700937" w:rsidRPr="00EB3709">
        <w:rPr>
          <w:rFonts w:ascii="Bookman Old Style" w:hAnsi="Bookman Old Style"/>
          <w:lang w:val="hr-HR"/>
        </w:rPr>
        <w:t xml:space="preserve"> </w:t>
      </w:r>
      <w:r w:rsidR="000D20AB" w:rsidRPr="00EB3709">
        <w:rPr>
          <w:rFonts w:ascii="Bookman Old Style" w:hAnsi="Bookman Old Style"/>
          <w:lang w:val="hr-HR"/>
        </w:rPr>
        <w:t xml:space="preserve">Značajno uključivanje </w:t>
      </w:r>
      <w:r w:rsidR="004255F8" w:rsidRPr="00EB3709">
        <w:rPr>
          <w:rFonts w:ascii="Bookman Old Style" w:hAnsi="Bookman Old Style"/>
          <w:lang w:val="hr-HR"/>
        </w:rPr>
        <w:t xml:space="preserve">žena u </w:t>
      </w:r>
      <w:proofErr w:type="spellStart"/>
      <w:r w:rsidR="004255F8" w:rsidRPr="00EB3709">
        <w:rPr>
          <w:rFonts w:ascii="Bookman Old Style" w:hAnsi="Bookman Old Style"/>
          <w:lang w:val="hr-HR"/>
        </w:rPr>
        <w:t>tercijalno</w:t>
      </w:r>
      <w:proofErr w:type="spellEnd"/>
      <w:r w:rsidR="004255F8" w:rsidRPr="00EB3709">
        <w:rPr>
          <w:rFonts w:ascii="Bookman Old Style" w:hAnsi="Bookman Old Style"/>
          <w:lang w:val="hr-HR"/>
        </w:rPr>
        <w:t xml:space="preserve"> obrazovanje prati i </w:t>
      </w:r>
      <w:r w:rsidR="00091D4F" w:rsidRPr="00EB3709">
        <w:rPr>
          <w:rFonts w:ascii="Bookman Old Style" w:hAnsi="Bookman Old Style"/>
          <w:lang w:val="hr-HR"/>
        </w:rPr>
        <w:t xml:space="preserve">trend pada broja muškaraca koji završavaju </w:t>
      </w:r>
      <w:r w:rsidR="00AA689B" w:rsidRPr="00EB3709">
        <w:rPr>
          <w:rFonts w:ascii="Bookman Old Style" w:hAnsi="Bookman Old Style"/>
          <w:lang w:val="hr-HR"/>
        </w:rPr>
        <w:t>dodiplomske i postdiplomske studija</w:t>
      </w:r>
      <w:r w:rsidR="00E55473" w:rsidRPr="00EB3709">
        <w:rPr>
          <w:rFonts w:ascii="Bookman Old Style" w:hAnsi="Bookman Old Style"/>
          <w:lang w:val="hr-HR"/>
        </w:rPr>
        <w:t xml:space="preserve">. Iako se </w:t>
      </w:r>
      <w:proofErr w:type="spellStart"/>
      <w:r w:rsidR="00E55473" w:rsidRPr="00EB3709">
        <w:rPr>
          <w:rFonts w:ascii="Bookman Old Style" w:hAnsi="Bookman Old Style"/>
          <w:lang w:val="hr-HR"/>
        </w:rPr>
        <w:t>istorijski</w:t>
      </w:r>
      <w:proofErr w:type="spellEnd"/>
      <w:r w:rsidR="00E55473" w:rsidRPr="00EB3709">
        <w:rPr>
          <w:rFonts w:ascii="Bookman Old Style" w:hAnsi="Bookman Old Style"/>
          <w:lang w:val="hr-HR"/>
        </w:rPr>
        <w:t xml:space="preserve"> fokus opravdano nalazio na uključivanju žena, globalni podaci u posljednje dvije </w:t>
      </w:r>
      <w:r w:rsidR="00E55473" w:rsidRPr="00EB3709">
        <w:rPr>
          <w:rFonts w:ascii="Bookman Old Style" w:hAnsi="Bookman Old Style"/>
          <w:lang w:val="hr-HR"/>
        </w:rPr>
        <w:lastRenderedPageBreak/>
        <w:t>decenije pokazuju da muškarci postaju podzastupljena grupa na univerzitetima</w:t>
      </w:r>
      <w:r w:rsidR="00E56D30" w:rsidRPr="00EB3709">
        <w:rPr>
          <w:rFonts w:ascii="Bookman Old Style" w:hAnsi="Bookman Old Style"/>
          <w:lang w:val="hr-HR"/>
        </w:rPr>
        <w:t>, a</w:t>
      </w:r>
      <w:r w:rsidR="00E55473" w:rsidRPr="00EB3709">
        <w:rPr>
          <w:rFonts w:ascii="Bookman Old Style" w:hAnsi="Bookman Old Style"/>
          <w:lang w:val="hr-HR"/>
        </w:rPr>
        <w:t xml:space="preserve"> </w:t>
      </w:r>
      <w:r w:rsidR="00E56D30" w:rsidRPr="00EB3709">
        <w:rPr>
          <w:rFonts w:ascii="Bookman Old Style" w:hAnsi="Bookman Old Style"/>
          <w:lang w:val="hr-HR"/>
        </w:rPr>
        <w:t>i</w:t>
      </w:r>
      <w:r w:rsidR="00E55473" w:rsidRPr="00EB3709">
        <w:rPr>
          <w:rFonts w:ascii="Bookman Old Style" w:hAnsi="Bookman Old Style"/>
          <w:lang w:val="hr-HR"/>
        </w:rPr>
        <w:t>z sociološke i ekonomske perspektive, ovo jeste ozbiljan društveni problem</w:t>
      </w:r>
      <w:r w:rsidR="00E56D30" w:rsidRPr="00EB3709">
        <w:rPr>
          <w:rFonts w:ascii="Bookman Old Style" w:hAnsi="Bookman Old Style"/>
          <w:lang w:val="hr-HR"/>
        </w:rPr>
        <w:t>.</w:t>
      </w:r>
      <w:r w:rsidR="00FF1EE8" w:rsidRPr="00EB3709">
        <w:rPr>
          <w:rFonts w:ascii="Bookman Old Style" w:hAnsi="Bookman Old Style"/>
          <w:lang w:val="hr-HR"/>
        </w:rPr>
        <w:t xml:space="preserve"> </w:t>
      </w:r>
    </w:p>
    <w:p w14:paraId="58AFB956" w14:textId="06309097" w:rsidR="00A81D24" w:rsidRPr="00EB3709" w:rsidRDefault="000839D3" w:rsidP="00A81D24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Također, podaci se mogu analizira</w:t>
      </w:r>
      <w:r w:rsidR="00D64988" w:rsidRPr="00EB3709">
        <w:rPr>
          <w:rFonts w:ascii="Bookman Old Style" w:hAnsi="Bookman Old Style"/>
          <w:lang w:val="hr-HR"/>
        </w:rPr>
        <w:t>ti</w:t>
      </w:r>
      <w:r w:rsidRPr="00EB3709">
        <w:rPr>
          <w:rFonts w:ascii="Bookman Old Style" w:hAnsi="Bookman Old Style"/>
          <w:lang w:val="hr-HR"/>
        </w:rPr>
        <w:t xml:space="preserve"> i s obzirom na </w:t>
      </w:r>
      <w:r w:rsidR="00B31561" w:rsidRPr="00EB3709">
        <w:rPr>
          <w:rFonts w:ascii="Bookman Old Style" w:hAnsi="Bookman Old Style"/>
          <w:b/>
          <w:bCs/>
          <w:lang w:val="hr-HR"/>
        </w:rPr>
        <w:t>rodnu segmentaciju po fakultetima</w:t>
      </w:r>
      <w:r w:rsidR="00B31561" w:rsidRPr="00EB3709">
        <w:rPr>
          <w:rFonts w:ascii="Bookman Old Style" w:hAnsi="Bookman Old Style"/>
          <w:lang w:val="hr-HR"/>
        </w:rPr>
        <w:t>.</w:t>
      </w:r>
      <w:r w:rsidR="00881DD8" w:rsidRPr="00EB3709">
        <w:rPr>
          <w:rFonts w:ascii="Bookman Old Style" w:hAnsi="Bookman Old Style"/>
          <w:lang w:val="hr-HR"/>
        </w:rPr>
        <w:t xml:space="preserve"> </w:t>
      </w:r>
      <w:r w:rsidR="00117759" w:rsidRPr="00EB3709">
        <w:rPr>
          <w:rFonts w:ascii="Bookman Old Style" w:hAnsi="Bookman Old Style"/>
          <w:lang w:val="hr-HR"/>
        </w:rPr>
        <w:t xml:space="preserve">Horizontalna segregacija u analiziranim podacima pokazuje duboku podjelu na feminizirana i </w:t>
      </w:r>
      <w:proofErr w:type="spellStart"/>
      <w:r w:rsidR="00117759" w:rsidRPr="00EB3709">
        <w:rPr>
          <w:rFonts w:ascii="Bookman Old Style" w:hAnsi="Bookman Old Style"/>
          <w:lang w:val="hr-HR"/>
        </w:rPr>
        <w:t>maskulinizirana</w:t>
      </w:r>
      <w:proofErr w:type="spellEnd"/>
      <w:r w:rsidR="00117759" w:rsidRPr="00EB3709">
        <w:rPr>
          <w:rFonts w:ascii="Bookman Old Style" w:hAnsi="Bookman Old Style"/>
          <w:lang w:val="hr-HR"/>
        </w:rPr>
        <w:t xml:space="preserve"> polja studija (tzv. </w:t>
      </w:r>
      <w:r w:rsidR="00117759" w:rsidRPr="00EB3709">
        <w:rPr>
          <w:rFonts w:ascii="Bookman Old Style" w:hAnsi="Bookman Old Style"/>
          <w:i/>
          <w:iCs/>
          <w:lang w:val="hr-HR"/>
        </w:rPr>
        <w:t>STEM vs. CARE</w:t>
      </w:r>
      <w:r w:rsidR="00117759" w:rsidRPr="00EB3709">
        <w:rPr>
          <w:rFonts w:ascii="Bookman Old Style" w:hAnsi="Bookman Old Style"/>
          <w:lang w:val="hr-HR"/>
        </w:rPr>
        <w:t xml:space="preserve"> podjela).</w:t>
      </w:r>
      <w:r w:rsidR="009F5670" w:rsidRPr="00EB3709">
        <w:rPr>
          <w:rFonts w:ascii="Bookman Old Style" w:hAnsi="Bookman Old Style"/>
          <w:lang w:val="hr-HR"/>
        </w:rPr>
        <w:t xml:space="preserve"> Za potrebe </w:t>
      </w:r>
      <w:r w:rsidR="00480448" w:rsidRPr="00EB3709">
        <w:rPr>
          <w:rFonts w:ascii="Bookman Old Style" w:hAnsi="Bookman Old Style"/>
          <w:lang w:val="hr-HR"/>
        </w:rPr>
        <w:t xml:space="preserve">ilustracije </w:t>
      </w:r>
      <w:r w:rsidR="009F5670" w:rsidRPr="00EB3709">
        <w:rPr>
          <w:rFonts w:ascii="Bookman Old Style" w:hAnsi="Bookman Old Style"/>
          <w:lang w:val="hr-HR"/>
        </w:rPr>
        <w:t xml:space="preserve">dublje analize horizontalne rodne segregacije, iz cjelokupnog uzorka namjerno su izdvojene dvije članice: Pedagoški fakultet i Fakultet sporta i tjelesnog odgoja. </w:t>
      </w:r>
      <w:r w:rsidR="00F635E3" w:rsidRPr="00EB3709">
        <w:rPr>
          <w:rFonts w:ascii="Bookman Old Style" w:hAnsi="Bookman Old Style"/>
          <w:lang w:val="hr-HR"/>
        </w:rPr>
        <w:t xml:space="preserve">Ovdje se uočava radikalan kontrast u spolnoj strukturi dviju ekstremnih članica, gdje ženski spol apsolutno dominira na Pedagoškom fakultetu s 97,45%, dok muški spol zadržava stabilnu većinu od 70,21% na Fakultetu sporta i tjelesnog odgoja. </w:t>
      </w:r>
      <w:r w:rsidR="009F5670" w:rsidRPr="00EB3709">
        <w:rPr>
          <w:rFonts w:ascii="Bookman Old Style" w:hAnsi="Bookman Old Style"/>
          <w:lang w:val="hr-HR"/>
        </w:rPr>
        <w:t>Izbor ovih ustanova nije nasumičan, već je utemeljen na metodi analize ekstremnih slučajeva, s ciljem jasn</w:t>
      </w:r>
      <w:r w:rsidR="009976A3" w:rsidRPr="00EB3709">
        <w:rPr>
          <w:rFonts w:ascii="Bookman Old Style" w:hAnsi="Bookman Old Style"/>
          <w:lang w:val="hr-HR"/>
        </w:rPr>
        <w:t>ijeg</w:t>
      </w:r>
      <w:r w:rsidR="009F5670" w:rsidRPr="00EB3709">
        <w:rPr>
          <w:rFonts w:ascii="Bookman Old Style" w:hAnsi="Bookman Old Style"/>
          <w:lang w:val="hr-HR"/>
        </w:rPr>
        <w:t xml:space="preserve"> </w:t>
      </w:r>
      <w:r w:rsidR="009976A3" w:rsidRPr="00EB3709">
        <w:rPr>
          <w:rFonts w:ascii="Bookman Old Style" w:hAnsi="Bookman Old Style"/>
          <w:lang w:val="hr-HR"/>
        </w:rPr>
        <w:t>ilustriranja</w:t>
      </w:r>
      <w:r w:rsidR="009F5670" w:rsidRPr="00EB3709">
        <w:rPr>
          <w:rFonts w:ascii="Bookman Old Style" w:hAnsi="Bookman Old Style"/>
          <w:lang w:val="hr-HR"/>
        </w:rPr>
        <w:t xml:space="preserve"> polarizacije unutar akademskog prostora.</w:t>
      </w:r>
    </w:p>
    <w:p w14:paraId="73C780C9" w14:textId="5F7E9F35" w:rsidR="00167203" w:rsidRPr="00EB3709" w:rsidRDefault="00023725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U e</w:t>
      </w:r>
      <w:r w:rsidR="00045382" w:rsidRPr="00EB3709">
        <w:rPr>
          <w:rFonts w:ascii="Bookman Old Style" w:hAnsi="Bookman Old Style"/>
          <w:lang w:val="hr-HR"/>
        </w:rPr>
        <w:t>kstremno feminiziran</w:t>
      </w:r>
      <w:r w:rsidR="009F5670" w:rsidRPr="00EB3709">
        <w:rPr>
          <w:rFonts w:ascii="Bookman Old Style" w:hAnsi="Bookman Old Style"/>
          <w:lang w:val="hr-HR"/>
        </w:rPr>
        <w:t>im</w:t>
      </w:r>
      <w:r w:rsidR="00045382" w:rsidRPr="00EB3709">
        <w:rPr>
          <w:rFonts w:ascii="Bookman Old Style" w:hAnsi="Bookman Old Style"/>
          <w:lang w:val="hr-HR"/>
        </w:rPr>
        <w:t xml:space="preserve"> polj</w:t>
      </w:r>
      <w:r w:rsidR="009F5670" w:rsidRPr="00EB3709">
        <w:rPr>
          <w:rFonts w:ascii="Bookman Old Style" w:hAnsi="Bookman Old Style"/>
          <w:lang w:val="hr-HR"/>
        </w:rPr>
        <w:t>ima</w:t>
      </w:r>
      <w:r w:rsidR="00045382" w:rsidRPr="00EB3709">
        <w:rPr>
          <w:rFonts w:ascii="Bookman Old Style" w:hAnsi="Bookman Old Style"/>
          <w:lang w:val="hr-HR"/>
        </w:rPr>
        <w:t xml:space="preserve"> udio žena prelazi kritičnu granicu od 75%</w:t>
      </w:r>
      <w:r w:rsidR="002A0C5C" w:rsidRPr="00EB3709">
        <w:rPr>
          <w:rFonts w:ascii="Bookman Old Style" w:hAnsi="Bookman Old Style"/>
          <w:lang w:val="hr-HR"/>
        </w:rPr>
        <w:t xml:space="preserve">. </w:t>
      </w:r>
      <w:r w:rsidR="006756F1" w:rsidRPr="00EB3709">
        <w:rPr>
          <w:rFonts w:ascii="Bookman Old Style" w:hAnsi="Bookman Old Style"/>
          <w:lang w:val="hr-HR"/>
        </w:rPr>
        <w:t xml:space="preserve">Pedagoški fakultet, Farmaceutski fakultet, Arhitektonski </w:t>
      </w:r>
      <w:r w:rsidR="00177341" w:rsidRPr="00EB3709">
        <w:rPr>
          <w:rFonts w:ascii="Bookman Old Style" w:hAnsi="Bookman Old Style"/>
          <w:lang w:val="hr-HR"/>
        </w:rPr>
        <w:t>fakultet</w:t>
      </w:r>
      <w:r w:rsidR="002A0C5C" w:rsidRPr="00EB3709">
        <w:rPr>
          <w:rFonts w:ascii="Bookman Old Style" w:hAnsi="Bookman Old Style"/>
          <w:lang w:val="hr-HR"/>
        </w:rPr>
        <w:t>, Filozofski fakultet</w:t>
      </w:r>
      <w:r w:rsidR="00177341" w:rsidRPr="00EB3709">
        <w:rPr>
          <w:rFonts w:ascii="Bookman Old Style" w:hAnsi="Bookman Old Style"/>
          <w:lang w:val="hr-HR"/>
        </w:rPr>
        <w:t xml:space="preserve"> i Prirodno-matematički fakultet se izdvajaju kao fakulteti</w:t>
      </w:r>
      <w:r w:rsidR="00B31561" w:rsidRPr="00EB3709">
        <w:rPr>
          <w:rFonts w:ascii="Bookman Old Style" w:hAnsi="Bookman Old Style"/>
          <w:lang w:val="hr-HR"/>
        </w:rPr>
        <w:t xml:space="preserve"> sa najvećim udjelom </w:t>
      </w:r>
      <w:r w:rsidR="00031298" w:rsidRPr="00EB3709">
        <w:rPr>
          <w:rFonts w:ascii="Bookman Old Style" w:hAnsi="Bookman Old Style"/>
          <w:lang w:val="hr-HR"/>
        </w:rPr>
        <w:t xml:space="preserve">žena koje su završile studij u akademskoj 2024/25. </w:t>
      </w:r>
      <w:r w:rsidR="005E6F27" w:rsidRPr="00EB3709">
        <w:rPr>
          <w:rFonts w:ascii="Bookman Old Style" w:hAnsi="Bookman Old Style"/>
          <w:lang w:val="hr-HR"/>
        </w:rPr>
        <w:t>g</w:t>
      </w:r>
      <w:r w:rsidR="00031298" w:rsidRPr="00EB3709">
        <w:rPr>
          <w:rFonts w:ascii="Bookman Old Style" w:hAnsi="Bookman Old Style"/>
          <w:lang w:val="hr-HR"/>
        </w:rPr>
        <w:t>odini</w:t>
      </w:r>
      <w:r w:rsidR="005E6F27" w:rsidRPr="00EB3709">
        <w:rPr>
          <w:rFonts w:ascii="Bookman Old Style" w:hAnsi="Bookman Old Style"/>
          <w:lang w:val="hr-HR"/>
        </w:rPr>
        <w:t xml:space="preserve">. </w:t>
      </w:r>
      <w:r w:rsidR="00B31561" w:rsidRPr="00EB3709">
        <w:rPr>
          <w:rFonts w:ascii="Bookman Old Style" w:hAnsi="Bookman Old Style"/>
          <w:lang w:val="hr-HR"/>
        </w:rPr>
        <w:t xml:space="preserve">Iako žene dominiraju na nivou </w:t>
      </w:r>
      <w:r w:rsidR="005E6F27" w:rsidRPr="00EB3709">
        <w:rPr>
          <w:rFonts w:ascii="Bookman Old Style" w:hAnsi="Bookman Old Style"/>
          <w:lang w:val="hr-HR"/>
        </w:rPr>
        <w:t>UNSA</w:t>
      </w:r>
      <w:r w:rsidR="00B31561" w:rsidRPr="00EB3709">
        <w:rPr>
          <w:rFonts w:ascii="Bookman Old Style" w:hAnsi="Bookman Old Style"/>
          <w:lang w:val="hr-HR"/>
        </w:rPr>
        <w:t>, muškarci drže većinu na tehničkim i sportskim disciplinama</w:t>
      </w:r>
      <w:r w:rsidR="007B40A4" w:rsidRPr="00EB3709">
        <w:rPr>
          <w:rFonts w:ascii="Bookman Old Style" w:hAnsi="Bookman Old Style"/>
          <w:lang w:val="hr-HR"/>
        </w:rPr>
        <w:t xml:space="preserve">. Samo na četiri </w:t>
      </w:r>
      <w:r w:rsidR="00842322" w:rsidRPr="00EB3709">
        <w:rPr>
          <w:rFonts w:ascii="Bookman Old Style" w:hAnsi="Bookman Old Style"/>
          <w:lang w:val="hr-HR"/>
        </w:rPr>
        <w:t xml:space="preserve">fakulteta </w:t>
      </w:r>
      <w:r w:rsidR="00D820CD" w:rsidRPr="00EB3709">
        <w:rPr>
          <w:rFonts w:ascii="Bookman Old Style" w:hAnsi="Bookman Old Style"/>
          <w:lang w:val="hr-HR"/>
        </w:rPr>
        <w:t xml:space="preserve">(Fakultet sporta i tjelesnog odgoja, Šumarski fakultet, </w:t>
      </w:r>
      <w:proofErr w:type="spellStart"/>
      <w:r w:rsidR="00D820CD" w:rsidRPr="00EB3709">
        <w:rPr>
          <w:rFonts w:ascii="Bookman Old Style" w:hAnsi="Bookman Old Style"/>
          <w:lang w:val="hr-HR"/>
        </w:rPr>
        <w:t>Mašinski</w:t>
      </w:r>
      <w:proofErr w:type="spellEnd"/>
      <w:r w:rsidR="00D820CD" w:rsidRPr="00EB3709">
        <w:rPr>
          <w:rFonts w:ascii="Bookman Old Style" w:hAnsi="Bookman Old Style"/>
          <w:lang w:val="hr-HR"/>
        </w:rPr>
        <w:t xml:space="preserve"> fakultet i Elektrotehnički fakultet) </w:t>
      </w:r>
      <w:r w:rsidR="00842322" w:rsidRPr="00EB3709">
        <w:rPr>
          <w:rFonts w:ascii="Bookman Old Style" w:hAnsi="Bookman Old Style"/>
          <w:lang w:val="hr-HR"/>
        </w:rPr>
        <w:t xml:space="preserve">muškarci ostvaruju većinu u ukupnom broju svršenih studenata </w:t>
      </w:r>
      <w:r w:rsidR="00D67750" w:rsidRPr="00EB3709">
        <w:rPr>
          <w:rFonts w:ascii="Bookman Old Style" w:hAnsi="Bookman Old Style"/>
          <w:lang w:val="hr-HR"/>
        </w:rPr>
        <w:t>i</w:t>
      </w:r>
      <w:r w:rsidR="00842322" w:rsidRPr="00EB3709">
        <w:rPr>
          <w:rFonts w:ascii="Bookman Old Style" w:hAnsi="Bookman Old Style"/>
          <w:lang w:val="hr-HR"/>
        </w:rPr>
        <w:t xml:space="preserve"> studentica u akademskoj 2024/25. godini</w:t>
      </w:r>
      <w:r w:rsidR="00D820CD" w:rsidRPr="00EB3709">
        <w:rPr>
          <w:rFonts w:ascii="Bookman Old Style" w:hAnsi="Bookman Old Style"/>
          <w:lang w:val="hr-HR"/>
        </w:rPr>
        <w:t>.</w:t>
      </w:r>
    </w:p>
    <w:p w14:paraId="5E8CE7A6" w14:textId="45385DFD" w:rsidR="00557B3D" w:rsidRPr="00EB3709" w:rsidRDefault="00940CCC" w:rsidP="00CE65B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Iz analize podataka može se zaključiti da žene</w:t>
      </w:r>
      <w:r w:rsidR="0021524C" w:rsidRPr="00EB3709">
        <w:rPr>
          <w:rFonts w:ascii="Bookman Old Style" w:hAnsi="Bookman Old Style"/>
          <w:lang w:val="hr-HR"/>
        </w:rPr>
        <w:t xml:space="preserve"> u  značajnijoj  mjeri  </w:t>
      </w:r>
      <w:r w:rsidRPr="00EB3709">
        <w:rPr>
          <w:rFonts w:ascii="Bookman Old Style" w:hAnsi="Bookman Old Style"/>
          <w:lang w:val="hr-HR"/>
        </w:rPr>
        <w:t>sudjeluju</w:t>
      </w:r>
      <w:r w:rsidR="0021524C" w:rsidRPr="00EB3709">
        <w:rPr>
          <w:rFonts w:ascii="Bookman Old Style" w:hAnsi="Bookman Old Style"/>
          <w:lang w:val="hr-HR"/>
        </w:rPr>
        <w:t xml:space="preserve"> u </w:t>
      </w:r>
      <w:r w:rsidRPr="00EB3709">
        <w:rPr>
          <w:rFonts w:ascii="Bookman Old Style" w:hAnsi="Bookman Old Style"/>
          <w:lang w:val="hr-HR"/>
        </w:rPr>
        <w:t xml:space="preserve">dodiplomskim </w:t>
      </w:r>
      <w:r w:rsidR="0056610D" w:rsidRPr="00EB3709">
        <w:rPr>
          <w:rFonts w:ascii="Bookman Old Style" w:hAnsi="Bookman Old Style"/>
          <w:lang w:val="hr-HR"/>
        </w:rPr>
        <w:t>i</w:t>
      </w:r>
      <w:r w:rsidRPr="00EB3709">
        <w:rPr>
          <w:rFonts w:ascii="Bookman Old Style" w:hAnsi="Bookman Old Style"/>
          <w:lang w:val="hr-HR"/>
        </w:rPr>
        <w:t xml:space="preserve"> </w:t>
      </w:r>
      <w:r w:rsidR="0021524C" w:rsidRPr="00EB3709">
        <w:rPr>
          <w:rFonts w:ascii="Bookman Old Style" w:hAnsi="Bookman Old Style"/>
          <w:lang w:val="hr-HR"/>
        </w:rPr>
        <w:t>postdiplomskim obrazovnim programima</w:t>
      </w:r>
      <w:r w:rsidR="00DC761D" w:rsidRPr="00EB3709">
        <w:rPr>
          <w:rFonts w:ascii="Bookman Old Style" w:hAnsi="Bookman Old Style"/>
          <w:lang w:val="hr-HR"/>
        </w:rPr>
        <w:t xml:space="preserve">, a značajnije odsustvo muškaraca u pojedinim </w:t>
      </w:r>
      <w:r w:rsidR="00131275" w:rsidRPr="00EB3709">
        <w:rPr>
          <w:rFonts w:ascii="Bookman Old Style" w:hAnsi="Bookman Old Style"/>
          <w:lang w:val="hr-HR"/>
        </w:rPr>
        <w:t>oblastima također predstavlja rodni disbalans.</w:t>
      </w:r>
      <w:r w:rsidR="0021524C" w:rsidRPr="00EB3709">
        <w:rPr>
          <w:rFonts w:ascii="Bookman Old Style" w:hAnsi="Bookman Old Style"/>
          <w:lang w:val="hr-HR"/>
        </w:rPr>
        <w:t xml:space="preserve"> </w:t>
      </w:r>
      <w:r w:rsidR="00001BB3" w:rsidRPr="00EB3709">
        <w:rPr>
          <w:rFonts w:ascii="Bookman Old Style" w:hAnsi="Bookman Old Style"/>
          <w:lang w:val="hr-HR"/>
        </w:rPr>
        <w:t xml:space="preserve">Ipak, dostignuti  paritet  na  dodiplomskim  i  postdiplomskim  studijima </w:t>
      </w:r>
      <w:r w:rsidR="00BE33C4" w:rsidRPr="00EB3709">
        <w:rPr>
          <w:rFonts w:ascii="Bookman Old Style" w:hAnsi="Bookman Old Style"/>
          <w:lang w:val="hr-HR"/>
        </w:rPr>
        <w:t>treba dodatno analizirati na pojedinačnim fakultetima</w:t>
      </w:r>
      <w:r w:rsidR="00001BB3" w:rsidRPr="00EB3709">
        <w:rPr>
          <w:rFonts w:ascii="Bookman Old Style" w:hAnsi="Bookman Old Style"/>
          <w:lang w:val="hr-HR"/>
        </w:rPr>
        <w:t>.</w:t>
      </w:r>
      <w:r w:rsidR="00BE33C4" w:rsidRPr="00EB3709">
        <w:rPr>
          <w:rFonts w:ascii="Bookman Old Style" w:hAnsi="Bookman Old Style"/>
          <w:lang w:val="hr-HR"/>
        </w:rPr>
        <w:t xml:space="preserve"> </w:t>
      </w:r>
      <w:r w:rsidR="00131275" w:rsidRPr="00EB3709">
        <w:rPr>
          <w:rFonts w:ascii="Bookman Old Style" w:hAnsi="Bookman Old Style"/>
          <w:lang w:val="hr-HR"/>
        </w:rPr>
        <w:t>Također</w:t>
      </w:r>
      <w:r w:rsidR="0021524C" w:rsidRPr="00EB3709">
        <w:rPr>
          <w:rFonts w:ascii="Bookman Old Style" w:hAnsi="Bookman Old Style"/>
          <w:lang w:val="hr-HR"/>
        </w:rPr>
        <w:t>,</w:t>
      </w:r>
      <w:r w:rsidR="00BE33C4" w:rsidRPr="00EB3709">
        <w:rPr>
          <w:rFonts w:ascii="Bookman Old Style" w:hAnsi="Bookman Old Style"/>
          <w:lang w:val="hr-HR"/>
        </w:rPr>
        <w:t xml:space="preserve"> generalno se</w:t>
      </w:r>
      <w:r w:rsidR="0021524C" w:rsidRPr="00EB3709">
        <w:rPr>
          <w:rFonts w:ascii="Bookman Old Style" w:hAnsi="Bookman Old Style"/>
          <w:lang w:val="hr-HR"/>
        </w:rPr>
        <w:t xml:space="preserve"> </w:t>
      </w:r>
      <w:r w:rsidR="00131275" w:rsidRPr="00EB3709">
        <w:rPr>
          <w:rFonts w:ascii="Bookman Old Style" w:hAnsi="Bookman Old Style"/>
          <w:lang w:val="hr-HR"/>
        </w:rPr>
        <w:t xml:space="preserve">zapaža da </w:t>
      </w:r>
      <w:r w:rsidR="0021524C" w:rsidRPr="00EB3709">
        <w:rPr>
          <w:rFonts w:ascii="Bookman Old Style" w:hAnsi="Bookman Old Style"/>
          <w:lang w:val="hr-HR"/>
        </w:rPr>
        <w:t xml:space="preserve">žene i dalje u manjoj mjeri nego muškarci nastavljaju svoje studije na doktorskim </w:t>
      </w:r>
      <w:r w:rsidR="0002427A" w:rsidRPr="00EB3709">
        <w:rPr>
          <w:rFonts w:ascii="Bookman Old Style" w:hAnsi="Bookman Old Style"/>
          <w:lang w:val="hr-HR"/>
        </w:rPr>
        <w:t>programima</w:t>
      </w:r>
      <w:r w:rsidR="00557B3D" w:rsidRPr="00EB3709">
        <w:rPr>
          <w:rFonts w:ascii="Bookman Old Style" w:hAnsi="Bookman Old Style"/>
          <w:lang w:val="hr-HR"/>
        </w:rPr>
        <w:t xml:space="preserve"> (vidi Tabelu br. 2)</w:t>
      </w:r>
      <w:r w:rsidR="0021524C" w:rsidRPr="00EB3709">
        <w:rPr>
          <w:rFonts w:ascii="Bookman Old Style" w:hAnsi="Bookman Old Style"/>
          <w:lang w:val="hr-HR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55"/>
        <w:gridCol w:w="1710"/>
        <w:gridCol w:w="1745"/>
        <w:gridCol w:w="1870"/>
        <w:gridCol w:w="1870"/>
      </w:tblGrid>
      <w:tr w:rsidR="00557B3D" w:rsidRPr="00EB3709" w14:paraId="53F05D40" w14:textId="77777777" w:rsidTr="0064553F">
        <w:tc>
          <w:tcPr>
            <w:tcW w:w="2155" w:type="dxa"/>
          </w:tcPr>
          <w:p w14:paraId="5E9FC6C9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Ciklus studija</w:t>
            </w:r>
          </w:p>
        </w:tc>
        <w:tc>
          <w:tcPr>
            <w:tcW w:w="1710" w:type="dxa"/>
          </w:tcPr>
          <w:p w14:paraId="3299F40C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M</w:t>
            </w:r>
          </w:p>
        </w:tc>
        <w:tc>
          <w:tcPr>
            <w:tcW w:w="1745" w:type="dxa"/>
          </w:tcPr>
          <w:p w14:paraId="573440D5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Ž</w:t>
            </w:r>
          </w:p>
        </w:tc>
        <w:tc>
          <w:tcPr>
            <w:tcW w:w="1870" w:type="dxa"/>
          </w:tcPr>
          <w:p w14:paraId="0AA8085E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Ukupno</w:t>
            </w:r>
          </w:p>
        </w:tc>
        <w:tc>
          <w:tcPr>
            <w:tcW w:w="1870" w:type="dxa"/>
          </w:tcPr>
          <w:p w14:paraId="6B55C195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Udio žena (%)</w:t>
            </w:r>
          </w:p>
        </w:tc>
      </w:tr>
      <w:tr w:rsidR="00557B3D" w:rsidRPr="00EB3709" w14:paraId="4639430F" w14:textId="77777777" w:rsidTr="0064553F">
        <w:tc>
          <w:tcPr>
            <w:tcW w:w="2155" w:type="dxa"/>
          </w:tcPr>
          <w:p w14:paraId="47363E49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I ciklus</w:t>
            </w:r>
          </w:p>
        </w:tc>
        <w:tc>
          <w:tcPr>
            <w:tcW w:w="1710" w:type="dxa"/>
          </w:tcPr>
          <w:p w14:paraId="07004ECA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450</w:t>
            </w:r>
          </w:p>
        </w:tc>
        <w:tc>
          <w:tcPr>
            <w:tcW w:w="1745" w:type="dxa"/>
          </w:tcPr>
          <w:p w14:paraId="31DB4DD0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969</w:t>
            </w:r>
          </w:p>
        </w:tc>
        <w:tc>
          <w:tcPr>
            <w:tcW w:w="1870" w:type="dxa"/>
          </w:tcPr>
          <w:p w14:paraId="4544E167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1419</w:t>
            </w:r>
          </w:p>
        </w:tc>
        <w:tc>
          <w:tcPr>
            <w:tcW w:w="1870" w:type="dxa"/>
          </w:tcPr>
          <w:p w14:paraId="7E881923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68,28 %</w:t>
            </w:r>
          </w:p>
        </w:tc>
      </w:tr>
      <w:tr w:rsidR="00557B3D" w:rsidRPr="00EB3709" w14:paraId="5C41CD41" w14:textId="77777777" w:rsidTr="0064553F">
        <w:tc>
          <w:tcPr>
            <w:tcW w:w="2155" w:type="dxa"/>
          </w:tcPr>
          <w:p w14:paraId="1DCE6D4B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II ciklus</w:t>
            </w:r>
          </w:p>
        </w:tc>
        <w:tc>
          <w:tcPr>
            <w:tcW w:w="1710" w:type="dxa"/>
          </w:tcPr>
          <w:p w14:paraId="13439DBB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379</w:t>
            </w:r>
          </w:p>
        </w:tc>
        <w:tc>
          <w:tcPr>
            <w:tcW w:w="1745" w:type="dxa"/>
          </w:tcPr>
          <w:p w14:paraId="2406CD5A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852</w:t>
            </w:r>
          </w:p>
        </w:tc>
        <w:tc>
          <w:tcPr>
            <w:tcW w:w="1870" w:type="dxa"/>
          </w:tcPr>
          <w:p w14:paraId="3400B4F0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1231</w:t>
            </w:r>
          </w:p>
        </w:tc>
        <w:tc>
          <w:tcPr>
            <w:tcW w:w="1870" w:type="dxa"/>
          </w:tcPr>
          <w:p w14:paraId="1A2A1A5B" w14:textId="77777777" w:rsidR="00557B3D" w:rsidRPr="00EB3709" w:rsidRDefault="00557B3D" w:rsidP="0064553F">
            <w:pPr>
              <w:spacing w:line="360" w:lineRule="auto"/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69,21 %</w:t>
            </w:r>
          </w:p>
        </w:tc>
      </w:tr>
      <w:tr w:rsidR="00557B3D" w:rsidRPr="00EB3709" w14:paraId="4677375B" w14:textId="77777777" w:rsidTr="0064553F">
        <w:tc>
          <w:tcPr>
            <w:tcW w:w="2155" w:type="dxa"/>
          </w:tcPr>
          <w:p w14:paraId="636C194B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proofErr w:type="spellStart"/>
            <w:r w:rsidRPr="00EB3709">
              <w:rPr>
                <w:rFonts w:ascii="Bookman Old Style" w:hAnsi="Bookman Old Style"/>
                <w:lang w:val="hr-HR"/>
              </w:rPr>
              <w:t>Integrisani</w:t>
            </w:r>
            <w:proofErr w:type="spellEnd"/>
            <w:r w:rsidRPr="00EB3709">
              <w:rPr>
                <w:rFonts w:ascii="Bookman Old Style" w:hAnsi="Bookman Old Style"/>
                <w:lang w:val="hr-HR"/>
              </w:rPr>
              <w:t xml:space="preserve"> studij</w:t>
            </w:r>
          </w:p>
        </w:tc>
        <w:tc>
          <w:tcPr>
            <w:tcW w:w="1710" w:type="dxa"/>
          </w:tcPr>
          <w:p w14:paraId="4513348D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72</w:t>
            </w:r>
          </w:p>
        </w:tc>
        <w:tc>
          <w:tcPr>
            <w:tcW w:w="1745" w:type="dxa"/>
          </w:tcPr>
          <w:p w14:paraId="0CD3EB0E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203</w:t>
            </w:r>
          </w:p>
        </w:tc>
        <w:tc>
          <w:tcPr>
            <w:tcW w:w="1870" w:type="dxa"/>
          </w:tcPr>
          <w:p w14:paraId="38ED25CB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275</w:t>
            </w:r>
          </w:p>
        </w:tc>
        <w:tc>
          <w:tcPr>
            <w:tcW w:w="1870" w:type="dxa"/>
          </w:tcPr>
          <w:p w14:paraId="7CCFAEF0" w14:textId="77777777" w:rsidR="00557B3D" w:rsidRPr="00EB3709" w:rsidRDefault="00557B3D" w:rsidP="0064553F">
            <w:pPr>
              <w:spacing w:line="360" w:lineRule="auto"/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73,82 %</w:t>
            </w:r>
          </w:p>
        </w:tc>
      </w:tr>
      <w:tr w:rsidR="00557B3D" w:rsidRPr="00EB3709" w14:paraId="19138B8F" w14:textId="77777777" w:rsidTr="0064553F">
        <w:tc>
          <w:tcPr>
            <w:tcW w:w="2155" w:type="dxa"/>
          </w:tcPr>
          <w:p w14:paraId="669375CC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III ciklus</w:t>
            </w:r>
          </w:p>
        </w:tc>
        <w:tc>
          <w:tcPr>
            <w:tcW w:w="1710" w:type="dxa"/>
          </w:tcPr>
          <w:p w14:paraId="421B07D9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41</w:t>
            </w:r>
          </w:p>
        </w:tc>
        <w:tc>
          <w:tcPr>
            <w:tcW w:w="1745" w:type="dxa"/>
          </w:tcPr>
          <w:p w14:paraId="2208E986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48</w:t>
            </w:r>
          </w:p>
        </w:tc>
        <w:tc>
          <w:tcPr>
            <w:tcW w:w="1870" w:type="dxa"/>
          </w:tcPr>
          <w:p w14:paraId="4AF37D6A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89</w:t>
            </w:r>
          </w:p>
        </w:tc>
        <w:tc>
          <w:tcPr>
            <w:tcW w:w="1870" w:type="dxa"/>
          </w:tcPr>
          <w:p w14:paraId="7A1F2D23" w14:textId="77777777" w:rsidR="00557B3D" w:rsidRPr="00EB3709" w:rsidRDefault="00557B3D" w:rsidP="0064553F">
            <w:pPr>
              <w:spacing w:line="360" w:lineRule="auto"/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53,93 %</w:t>
            </w:r>
          </w:p>
        </w:tc>
      </w:tr>
      <w:tr w:rsidR="00557B3D" w:rsidRPr="00EB3709" w14:paraId="77AF7A85" w14:textId="77777777" w:rsidTr="0064553F">
        <w:tc>
          <w:tcPr>
            <w:tcW w:w="2155" w:type="dxa"/>
          </w:tcPr>
          <w:p w14:paraId="1DDD9989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Ukupno:</w:t>
            </w:r>
          </w:p>
        </w:tc>
        <w:tc>
          <w:tcPr>
            <w:tcW w:w="1710" w:type="dxa"/>
          </w:tcPr>
          <w:p w14:paraId="5957D32B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942</w:t>
            </w:r>
          </w:p>
        </w:tc>
        <w:tc>
          <w:tcPr>
            <w:tcW w:w="1745" w:type="dxa"/>
          </w:tcPr>
          <w:p w14:paraId="194CED84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2072</w:t>
            </w:r>
          </w:p>
        </w:tc>
        <w:tc>
          <w:tcPr>
            <w:tcW w:w="1870" w:type="dxa"/>
          </w:tcPr>
          <w:p w14:paraId="3740B313" w14:textId="77777777" w:rsidR="00557B3D" w:rsidRPr="00EB3709" w:rsidRDefault="00557B3D" w:rsidP="0064553F">
            <w:pPr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3014</w:t>
            </w:r>
          </w:p>
        </w:tc>
        <w:tc>
          <w:tcPr>
            <w:tcW w:w="1870" w:type="dxa"/>
          </w:tcPr>
          <w:p w14:paraId="4822BCBD" w14:textId="77777777" w:rsidR="00557B3D" w:rsidRPr="00EB3709" w:rsidRDefault="00557B3D" w:rsidP="0064553F">
            <w:pPr>
              <w:spacing w:line="360" w:lineRule="auto"/>
              <w:rPr>
                <w:rFonts w:ascii="Bookman Old Style" w:hAnsi="Bookman Old Style"/>
                <w:lang w:val="hr-HR"/>
              </w:rPr>
            </w:pPr>
            <w:r w:rsidRPr="00EB3709">
              <w:rPr>
                <w:rFonts w:ascii="Bookman Old Style" w:hAnsi="Bookman Old Style"/>
                <w:lang w:val="hr-HR"/>
              </w:rPr>
              <w:t>68,75 %</w:t>
            </w:r>
          </w:p>
        </w:tc>
      </w:tr>
    </w:tbl>
    <w:p w14:paraId="4EB7363C" w14:textId="79EAE7DD" w:rsidR="00700937" w:rsidRPr="00EB3709" w:rsidRDefault="006D505C" w:rsidP="00CE65BF">
      <w:pPr>
        <w:rPr>
          <w:i/>
          <w:iCs/>
          <w:lang w:val="hr-HR"/>
        </w:rPr>
      </w:pPr>
      <w:r w:rsidRPr="00EB3709">
        <w:rPr>
          <w:i/>
          <w:iCs/>
          <w:lang w:val="hr-HR"/>
        </w:rPr>
        <w:t xml:space="preserve">Tabela br. 2 – Pregled po ciklusima studija </w:t>
      </w:r>
      <w:r w:rsidR="00001BB3" w:rsidRPr="00EB3709">
        <w:rPr>
          <w:rFonts w:ascii="Bookman Old Style" w:hAnsi="Bookman Old Style"/>
          <w:lang w:val="hr-HR"/>
        </w:rPr>
        <w:t xml:space="preserve"> </w:t>
      </w:r>
    </w:p>
    <w:p w14:paraId="118B7EBC" w14:textId="5AACE651" w:rsidR="00167203" w:rsidRPr="00EB3709" w:rsidRDefault="00167203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lastRenderedPageBreak/>
        <w:t xml:space="preserve">Trend visoke zastupljenosti žena je stabilan kroz I, II i </w:t>
      </w:r>
      <w:proofErr w:type="spellStart"/>
      <w:r w:rsidRPr="00EB3709">
        <w:rPr>
          <w:rFonts w:ascii="Bookman Old Style" w:hAnsi="Bookman Old Style"/>
          <w:lang w:val="hr-HR"/>
        </w:rPr>
        <w:t>integrisani</w:t>
      </w:r>
      <w:proofErr w:type="spellEnd"/>
      <w:r w:rsidRPr="00EB3709">
        <w:rPr>
          <w:rFonts w:ascii="Bookman Old Style" w:hAnsi="Bookman Old Style"/>
          <w:lang w:val="hr-HR"/>
        </w:rPr>
        <w:t xml:space="preserve"> ciklus gdje dostiže vrhunac od skoro 74</w:t>
      </w:r>
      <w:r w:rsidR="00D302F6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%. </w:t>
      </w:r>
      <w:r w:rsidR="00D302F6" w:rsidRPr="00EB3709">
        <w:rPr>
          <w:rFonts w:ascii="Bookman Old Style" w:hAnsi="Bookman Old Style"/>
          <w:lang w:val="hr-HR"/>
        </w:rPr>
        <w:t xml:space="preserve">Ovaj visok </w:t>
      </w:r>
      <w:proofErr w:type="spellStart"/>
      <w:r w:rsidR="00D302F6" w:rsidRPr="00EB3709">
        <w:rPr>
          <w:rFonts w:ascii="Bookman Old Style" w:hAnsi="Bookman Old Style"/>
          <w:lang w:val="hr-HR"/>
        </w:rPr>
        <w:t>procenat</w:t>
      </w:r>
      <w:proofErr w:type="spellEnd"/>
      <w:r w:rsidR="00D302F6" w:rsidRPr="00EB3709">
        <w:rPr>
          <w:rFonts w:ascii="Bookman Old Style" w:hAnsi="Bookman Old Style"/>
          <w:lang w:val="hr-HR"/>
        </w:rPr>
        <w:t xml:space="preserve"> je </w:t>
      </w:r>
      <w:proofErr w:type="spellStart"/>
      <w:r w:rsidR="00D302F6" w:rsidRPr="00EB3709">
        <w:rPr>
          <w:rFonts w:ascii="Bookman Old Style" w:hAnsi="Bookman Old Style"/>
          <w:lang w:val="hr-HR"/>
        </w:rPr>
        <w:t>uslovljen</w:t>
      </w:r>
      <w:proofErr w:type="spellEnd"/>
      <w:r w:rsidR="00D302F6" w:rsidRPr="00EB3709">
        <w:rPr>
          <w:rFonts w:ascii="Bookman Old Style" w:hAnsi="Bookman Old Style"/>
          <w:lang w:val="hr-HR"/>
        </w:rPr>
        <w:t xml:space="preserve"> činjenicom da </w:t>
      </w:r>
      <w:proofErr w:type="spellStart"/>
      <w:r w:rsidR="00D302F6" w:rsidRPr="00EB3709">
        <w:rPr>
          <w:rFonts w:ascii="Bookman Old Style" w:hAnsi="Bookman Old Style"/>
          <w:lang w:val="hr-HR"/>
        </w:rPr>
        <w:t>integrisani</w:t>
      </w:r>
      <w:proofErr w:type="spellEnd"/>
      <w:r w:rsidR="00D302F6" w:rsidRPr="00EB3709">
        <w:rPr>
          <w:rFonts w:ascii="Bookman Old Style" w:hAnsi="Bookman Old Style"/>
          <w:lang w:val="hr-HR"/>
        </w:rPr>
        <w:t xml:space="preserve"> studij primarno obuhvata oblasti koje su horizontalno feminizirane. </w:t>
      </w:r>
      <w:r w:rsidRPr="00EB3709">
        <w:rPr>
          <w:rFonts w:ascii="Bookman Old Style" w:hAnsi="Bookman Old Style"/>
          <w:lang w:val="hr-HR"/>
        </w:rPr>
        <w:t xml:space="preserve">Tek na III ciklusu (doktorski studij) omjer se značajnije izjednačava, gdje žene čine 53,93% </w:t>
      </w:r>
      <w:r w:rsidR="00BC1E0B" w:rsidRPr="00EB3709">
        <w:rPr>
          <w:rFonts w:ascii="Bookman Old Style" w:hAnsi="Bookman Old Style"/>
          <w:lang w:val="hr-HR"/>
        </w:rPr>
        <w:t>osoba koje su završile doktorski studij na UNSA u akademskoj 2024/25. godini.</w:t>
      </w:r>
    </w:p>
    <w:p w14:paraId="67F93A29" w14:textId="0C3FD0C8" w:rsidR="00D6338B" w:rsidRPr="00EB3709" w:rsidRDefault="002C3476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Iako su žene izrazita većina na dodiplomskom i master nivou (skoro 70%), njihov udio doživljava </w:t>
      </w:r>
      <w:r w:rsidRPr="00EB3709">
        <w:rPr>
          <w:rFonts w:ascii="Bookman Old Style" w:hAnsi="Bookman Old Style"/>
          <w:b/>
          <w:bCs/>
          <w:lang w:val="hr-HR"/>
        </w:rPr>
        <w:t>drastičan pad na doktorskim studijama</w:t>
      </w:r>
      <w:r w:rsidRPr="00EB3709">
        <w:rPr>
          <w:rFonts w:ascii="Bookman Old Style" w:hAnsi="Bookman Old Style"/>
          <w:lang w:val="hr-HR"/>
        </w:rPr>
        <w:t xml:space="preserve"> (za oko 15 procentnih poena u odnosu na bazu). Ovo je klasičan primjer fenomena "propuštanja cijevi" (</w:t>
      </w:r>
      <w:proofErr w:type="spellStart"/>
      <w:r w:rsidRPr="00EB3709">
        <w:rPr>
          <w:rFonts w:ascii="Bookman Old Style" w:hAnsi="Bookman Old Style"/>
          <w:i/>
          <w:iCs/>
          <w:lang w:val="hr-HR"/>
        </w:rPr>
        <w:t>leaky</w:t>
      </w:r>
      <w:proofErr w:type="spellEnd"/>
      <w:r w:rsidRPr="00EB3709">
        <w:rPr>
          <w:rFonts w:ascii="Bookman Old Style" w:hAnsi="Bookman Old Style"/>
          <w:i/>
          <w:iCs/>
          <w:lang w:val="hr-HR"/>
        </w:rPr>
        <w:t xml:space="preserve"> </w:t>
      </w:r>
      <w:proofErr w:type="spellStart"/>
      <w:r w:rsidRPr="00EB3709">
        <w:rPr>
          <w:rFonts w:ascii="Bookman Old Style" w:hAnsi="Bookman Old Style"/>
          <w:i/>
          <w:iCs/>
          <w:lang w:val="hr-HR"/>
        </w:rPr>
        <w:t>pipeline</w:t>
      </w:r>
      <w:proofErr w:type="spellEnd"/>
      <w:r w:rsidRPr="00EB3709">
        <w:rPr>
          <w:rFonts w:ascii="Bookman Old Style" w:hAnsi="Bookman Old Style"/>
          <w:lang w:val="hr-HR"/>
        </w:rPr>
        <w:t>)</w:t>
      </w:r>
      <w:r w:rsidRPr="00EB3709">
        <w:rPr>
          <w:rFonts w:ascii="Bookman Old Style" w:hAnsi="Bookman Old Style"/>
          <w:i/>
          <w:iCs/>
          <w:lang w:val="hr-HR"/>
        </w:rPr>
        <w:t>.</w:t>
      </w:r>
      <w:r w:rsidRPr="00EB3709">
        <w:rPr>
          <w:rFonts w:ascii="Bookman Old Style" w:hAnsi="Bookman Old Style"/>
          <w:lang w:val="hr-HR"/>
        </w:rPr>
        <w:t xml:space="preserve"> On ukazuje na to da se žene, unatoč tome što u većem broju završavaju bazične studije, suočavaju s barijerama (porodične obaveze, </w:t>
      </w:r>
      <w:proofErr w:type="spellStart"/>
      <w:r w:rsidRPr="00EB3709">
        <w:rPr>
          <w:rFonts w:ascii="Bookman Old Style" w:hAnsi="Bookman Old Style"/>
          <w:lang w:val="hr-HR"/>
        </w:rPr>
        <w:t>socio</w:t>
      </w:r>
      <w:proofErr w:type="spellEnd"/>
      <w:r w:rsidRPr="00EB3709">
        <w:rPr>
          <w:rFonts w:ascii="Bookman Old Style" w:hAnsi="Bookman Old Style"/>
          <w:lang w:val="hr-HR"/>
        </w:rPr>
        <w:t>-ekonomski pritisci, institucionalni ambijent) koje ih u većoj mjeri nego muškarce odvraćaju od nastavka najvišeg akademskog usavršavanja.</w:t>
      </w:r>
    </w:p>
    <w:p w14:paraId="23BCF9F9" w14:textId="77777777" w:rsidR="00412C62" w:rsidRPr="00EB3709" w:rsidRDefault="006C36D8" w:rsidP="00412C62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Kako bi se u potpunosti razumio potencijal novih generacijskih valova na UNSA, nužno je uzeti u obzir distribuciju najviših priznanja (Zlatna značka, Srebrena značka, Povelja i Nagrada dekana/</w:t>
      </w:r>
      <w:proofErr w:type="spellStart"/>
      <w:r w:rsidRPr="00EB3709">
        <w:rPr>
          <w:rFonts w:ascii="Bookman Old Style" w:hAnsi="Bookman Old Style"/>
          <w:lang w:val="hr-HR"/>
        </w:rPr>
        <w:t>ice</w:t>
      </w:r>
      <w:proofErr w:type="spellEnd"/>
      <w:r w:rsidRPr="00EB3709">
        <w:rPr>
          <w:rFonts w:ascii="Bookman Old Style" w:hAnsi="Bookman Old Style"/>
          <w:lang w:val="hr-HR"/>
        </w:rPr>
        <w:t xml:space="preserve">). Ovi podaci služe kao indikator akademske izvrsnosti i pokazuju realnu strukturu kadra koji će u bliskoj budućnosti činiti bazu za izbor u </w:t>
      </w:r>
      <w:proofErr w:type="spellStart"/>
      <w:r w:rsidRPr="00EB3709">
        <w:rPr>
          <w:rFonts w:ascii="Bookman Old Style" w:hAnsi="Bookman Old Style"/>
          <w:lang w:val="hr-HR"/>
        </w:rPr>
        <w:t>saradnička</w:t>
      </w:r>
      <w:proofErr w:type="spellEnd"/>
      <w:r w:rsidRPr="00EB3709">
        <w:rPr>
          <w:rFonts w:ascii="Bookman Old Style" w:hAnsi="Bookman Old Style"/>
          <w:lang w:val="hr-HR"/>
        </w:rPr>
        <w:t xml:space="preserve"> i nastavna zvanja.</w:t>
      </w:r>
      <w:r w:rsidR="00C33E9E" w:rsidRPr="00EB3709">
        <w:rPr>
          <w:rFonts w:ascii="Bookman Old Style" w:hAnsi="Bookman Old Style"/>
          <w:lang w:val="hr-HR"/>
        </w:rPr>
        <w:t xml:space="preserve"> </w:t>
      </w:r>
    </w:p>
    <w:p w14:paraId="74DAEEB2" w14:textId="09A8DF1B" w:rsidR="005B77D5" w:rsidRPr="00EB3709" w:rsidRDefault="00AA55AB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Opet u napomenu da nisu sve članice dostavile tražene informacije, dostavljeni podaci su dovoljni za dalje izvođenje općih zaključaka. Dostavljeni p</w:t>
      </w:r>
      <w:r w:rsidR="00412C62" w:rsidRPr="00EB3709">
        <w:rPr>
          <w:rFonts w:ascii="Bookman Old Style" w:hAnsi="Bookman Old Style"/>
          <w:lang w:val="hr-HR"/>
        </w:rPr>
        <w:t>odaci o dodijeljenim priznanjima za akademsku izvrsnost u akademskoj 2024/2025. godini nedvosmisleno potvrđuju da ženska populacija čini više od dvije trećine (67,58%) svih najuspješnijih studenata na Univerzitetu. Posebno je indikativan podatak za Zlatnu značku na II ciklusu studija, gdje žene ostvaruju dominantnih 80% (20 dobitnica naspram 5 dobitnika).</w:t>
      </w:r>
    </w:p>
    <w:p w14:paraId="0F4B617F" w14:textId="77777777" w:rsidR="00615E3D" w:rsidRPr="00EB3709" w:rsidRDefault="00615E3D" w:rsidP="00B04DFF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69FD9989" w14:textId="1EF8BA9A" w:rsidR="00F1531F" w:rsidRPr="00EB3709" w:rsidRDefault="00F1531F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lang w:val="hr-HR"/>
        </w:rPr>
      </w:pPr>
      <w:r w:rsidRPr="00EB3709">
        <w:rPr>
          <w:rFonts w:ascii="Bookman Old Style" w:hAnsi="Bookman Old Style"/>
          <w:b/>
          <w:bCs/>
          <w:lang w:val="hr-HR"/>
        </w:rPr>
        <w:t>Nastavno osoblje</w:t>
      </w:r>
    </w:p>
    <w:p w14:paraId="7A9E6A50" w14:textId="57B472C8" w:rsidR="00740DF6" w:rsidRPr="00EB3709" w:rsidRDefault="00740DF6" w:rsidP="00D23444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Podaci koje je analizirao Savjet u odnosu na nastavno osoblje, </w:t>
      </w:r>
      <w:r w:rsidR="00FE47CE" w:rsidRPr="00EB3709">
        <w:rPr>
          <w:rFonts w:ascii="Bookman Old Style" w:hAnsi="Bookman Old Style"/>
          <w:lang w:val="hr-HR"/>
        </w:rPr>
        <w:t>ukazuju na postojanje vertikalne rodne segregacije. Na najnižoj stepenici (asistenti</w:t>
      </w:r>
      <w:r w:rsidR="003353FE" w:rsidRPr="00EB3709">
        <w:rPr>
          <w:rFonts w:ascii="Bookman Old Style" w:hAnsi="Bookman Old Style"/>
          <w:lang w:val="hr-HR"/>
        </w:rPr>
        <w:t>/</w:t>
      </w:r>
      <w:proofErr w:type="spellStart"/>
      <w:r w:rsidR="003353FE" w:rsidRPr="00EB3709">
        <w:rPr>
          <w:rFonts w:ascii="Bookman Old Style" w:hAnsi="Bookman Old Style"/>
          <w:lang w:val="hr-HR"/>
        </w:rPr>
        <w:t>ce</w:t>
      </w:r>
      <w:proofErr w:type="spellEnd"/>
      <w:r w:rsidR="00FE47CE" w:rsidRPr="00EB3709">
        <w:rPr>
          <w:rFonts w:ascii="Bookman Old Style" w:hAnsi="Bookman Old Style"/>
          <w:lang w:val="hr-HR"/>
        </w:rPr>
        <w:t xml:space="preserve">) žene imaju prednost od čak 17 procenata u odnosu na muškarce, </w:t>
      </w:r>
      <w:r w:rsidR="003353FE" w:rsidRPr="00EB3709">
        <w:rPr>
          <w:rFonts w:ascii="Bookman Old Style" w:hAnsi="Bookman Old Style"/>
          <w:lang w:val="hr-HR"/>
        </w:rPr>
        <w:t xml:space="preserve">ali </w:t>
      </w:r>
      <w:r w:rsidR="00FE47CE" w:rsidRPr="00EB3709">
        <w:rPr>
          <w:rFonts w:ascii="Bookman Old Style" w:hAnsi="Bookman Old Style"/>
          <w:lang w:val="hr-HR"/>
        </w:rPr>
        <w:t>kako se penjemo kroz zvanja, ta prednost se postepeno topi, da bi se na nivou redovnog</w:t>
      </w:r>
      <w:r w:rsidR="003353FE" w:rsidRPr="00EB3709">
        <w:rPr>
          <w:rFonts w:ascii="Bookman Old Style" w:hAnsi="Bookman Old Style"/>
          <w:lang w:val="hr-HR"/>
        </w:rPr>
        <w:t>/e</w:t>
      </w:r>
      <w:r w:rsidR="00FE47CE" w:rsidRPr="00EB3709">
        <w:rPr>
          <w:rFonts w:ascii="Bookman Old Style" w:hAnsi="Bookman Old Style"/>
          <w:lang w:val="hr-HR"/>
        </w:rPr>
        <w:t xml:space="preserve"> profesora</w:t>
      </w:r>
      <w:r w:rsidR="003353FE" w:rsidRPr="00EB3709">
        <w:rPr>
          <w:rFonts w:ascii="Bookman Old Style" w:hAnsi="Bookman Old Style"/>
          <w:lang w:val="hr-HR"/>
        </w:rPr>
        <w:t>/</w:t>
      </w:r>
      <w:proofErr w:type="spellStart"/>
      <w:r w:rsidR="003353FE" w:rsidRPr="00EB3709">
        <w:rPr>
          <w:rFonts w:ascii="Bookman Old Style" w:hAnsi="Bookman Old Style"/>
          <w:lang w:val="hr-HR"/>
        </w:rPr>
        <w:t>ice</w:t>
      </w:r>
      <w:proofErr w:type="spellEnd"/>
      <w:r w:rsidR="00FE47CE" w:rsidRPr="00EB3709">
        <w:rPr>
          <w:rFonts w:ascii="Bookman Old Style" w:hAnsi="Bookman Old Style"/>
          <w:lang w:val="hr-HR"/>
        </w:rPr>
        <w:t xml:space="preserve"> potpuno preokrenula u korist muškaraca</w:t>
      </w:r>
      <w:r w:rsidR="00226B9A" w:rsidRPr="00EB3709">
        <w:rPr>
          <w:rFonts w:ascii="Bookman Old Style" w:hAnsi="Bookman Old Style"/>
          <w:lang w:val="hr-HR"/>
        </w:rPr>
        <w:t>.</w:t>
      </w:r>
      <w:r w:rsidR="00D23444" w:rsidRPr="00EB3709">
        <w:rPr>
          <w:rFonts w:ascii="Bookman Old Style" w:hAnsi="Bookman Old Style"/>
          <w:lang w:val="hr-HR"/>
        </w:rPr>
        <w:t xml:space="preserve"> Međutim, p</w:t>
      </w:r>
      <w:r w:rsidRPr="00EB3709">
        <w:rPr>
          <w:rFonts w:ascii="Bookman Old Style" w:hAnsi="Bookman Old Style"/>
          <w:lang w:val="hr-HR"/>
        </w:rPr>
        <w:t xml:space="preserve">rilikom analize </w:t>
      </w:r>
      <w:r w:rsidRPr="00EB3709">
        <w:rPr>
          <w:rFonts w:ascii="Bookman Old Style" w:hAnsi="Bookman Old Style"/>
          <w:b/>
          <w:bCs/>
          <w:lang w:val="hr-HR"/>
        </w:rPr>
        <w:t>opadanja procenta žena prema višim akademskim zvanjima</w:t>
      </w:r>
      <w:r w:rsidRPr="00EB3709">
        <w:rPr>
          <w:rFonts w:ascii="Bookman Old Style" w:hAnsi="Bookman Old Style"/>
          <w:lang w:val="hr-HR"/>
        </w:rPr>
        <w:t xml:space="preserve"> (od 58,65</w:t>
      </w:r>
      <w:r w:rsidR="0071288C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>% među asistentima</w:t>
      </w:r>
      <w:r w:rsidR="00D23444" w:rsidRPr="00EB3709">
        <w:rPr>
          <w:rFonts w:ascii="Bookman Old Style" w:hAnsi="Bookman Old Style"/>
          <w:lang w:val="hr-HR"/>
        </w:rPr>
        <w:t>/</w:t>
      </w:r>
      <w:proofErr w:type="spellStart"/>
      <w:r w:rsidR="00D23444" w:rsidRPr="00EB3709">
        <w:rPr>
          <w:rFonts w:ascii="Bookman Old Style" w:hAnsi="Bookman Old Style"/>
          <w:lang w:val="hr-HR"/>
        </w:rPr>
        <w:t>icama</w:t>
      </w:r>
      <w:proofErr w:type="spellEnd"/>
      <w:r w:rsidR="005317C6" w:rsidRPr="00EB3709">
        <w:rPr>
          <w:rFonts w:ascii="Bookman Old Style" w:hAnsi="Bookman Old Style"/>
          <w:lang w:val="hr-HR"/>
        </w:rPr>
        <w:t>, 55,49 %</w:t>
      </w:r>
      <w:r w:rsidRPr="00EB3709">
        <w:rPr>
          <w:rFonts w:ascii="Bookman Old Style" w:hAnsi="Bookman Old Style"/>
          <w:lang w:val="hr-HR"/>
        </w:rPr>
        <w:t xml:space="preserve"> </w:t>
      </w:r>
      <w:r w:rsidR="0071288C" w:rsidRPr="00EB3709">
        <w:rPr>
          <w:rFonts w:ascii="Bookman Old Style" w:hAnsi="Bookman Old Style"/>
          <w:lang w:val="hr-HR"/>
        </w:rPr>
        <w:t>među višim asistentima/</w:t>
      </w:r>
      <w:proofErr w:type="spellStart"/>
      <w:r w:rsidR="0071288C" w:rsidRPr="00EB3709">
        <w:rPr>
          <w:rFonts w:ascii="Bookman Old Style" w:hAnsi="Bookman Old Style"/>
          <w:lang w:val="hr-HR"/>
        </w:rPr>
        <w:t>icama</w:t>
      </w:r>
      <w:proofErr w:type="spellEnd"/>
      <w:r w:rsidR="002D1136" w:rsidRPr="00EB3709">
        <w:rPr>
          <w:rFonts w:ascii="Bookman Old Style" w:hAnsi="Bookman Old Style"/>
          <w:lang w:val="hr-HR"/>
        </w:rPr>
        <w:t>, 48,97 % među docentima/</w:t>
      </w:r>
      <w:proofErr w:type="spellStart"/>
      <w:r w:rsidR="002D1136" w:rsidRPr="00EB3709">
        <w:rPr>
          <w:rFonts w:ascii="Bookman Old Style" w:hAnsi="Bookman Old Style"/>
          <w:lang w:val="hr-HR"/>
        </w:rPr>
        <w:t>icama</w:t>
      </w:r>
      <w:proofErr w:type="spellEnd"/>
      <w:r w:rsidR="002D1136" w:rsidRPr="00EB3709">
        <w:rPr>
          <w:rFonts w:ascii="Bookman Old Style" w:hAnsi="Bookman Old Style"/>
          <w:lang w:val="hr-HR"/>
        </w:rPr>
        <w:t xml:space="preserve">,  </w:t>
      </w:r>
      <w:r w:rsidR="00957908" w:rsidRPr="00EB3709">
        <w:rPr>
          <w:rFonts w:ascii="Bookman Old Style" w:hAnsi="Bookman Old Style"/>
          <w:lang w:val="hr-HR"/>
        </w:rPr>
        <w:t>50, 82 % među vanrednim profesorima/</w:t>
      </w:r>
      <w:proofErr w:type="spellStart"/>
      <w:r w:rsidR="00957908" w:rsidRPr="00EB3709">
        <w:rPr>
          <w:rFonts w:ascii="Bookman Old Style" w:hAnsi="Bookman Old Style"/>
          <w:lang w:val="hr-HR"/>
        </w:rPr>
        <w:t>icama</w:t>
      </w:r>
      <w:proofErr w:type="spellEnd"/>
      <w:r w:rsidR="00957908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>do 43,95% među redovnim profesorima), nužno je izbjeći simplificirane zaključke o isključivom djelovanju 'staklenog stropa' kao trenutne institucionalne barijere.</w:t>
      </w:r>
      <w:r w:rsidR="00957908" w:rsidRPr="00EB3709">
        <w:rPr>
          <w:rFonts w:ascii="Bookman Old Style" w:hAnsi="Bookman Old Style"/>
          <w:lang w:val="hr-HR"/>
        </w:rPr>
        <w:t xml:space="preserve"> </w:t>
      </w:r>
      <w:r w:rsidR="00292819" w:rsidRPr="00EB3709">
        <w:rPr>
          <w:rFonts w:ascii="Bookman Old Style" w:hAnsi="Bookman Old Style"/>
          <w:lang w:val="hr-HR"/>
        </w:rPr>
        <w:lastRenderedPageBreak/>
        <w:t>U</w:t>
      </w:r>
      <w:r w:rsidR="00EF65E4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vrijeme osnivanja </w:t>
      </w:r>
      <w:r w:rsidR="00292819" w:rsidRPr="00EB3709">
        <w:rPr>
          <w:rFonts w:ascii="Bookman Old Style" w:hAnsi="Bookman Old Style"/>
          <w:lang w:val="hr-HR"/>
        </w:rPr>
        <w:t>UNSA, ali</w:t>
      </w:r>
      <w:r w:rsidRPr="00EB3709">
        <w:rPr>
          <w:rFonts w:ascii="Bookman Old Style" w:hAnsi="Bookman Old Style"/>
          <w:lang w:val="hr-HR"/>
        </w:rPr>
        <w:t xml:space="preserve"> i u prvim decenijama njegovog rada, ženska populacija je bila gotovo potpuno odsutna iz studentske baze, a samim tim i iz nastavnog kadra. Tek sa masovnijim uključivanjem žena u tercijarno obrazovanje u kasnijim decenijama, stvara se bazen ženskog kadra koji postepeno ulazi u akademsku zajednicu – prvo kroz zvanja asistentica i viših asistentica.</w:t>
      </w:r>
      <w:r w:rsidR="00292819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Budući da je za napredovanje od </w:t>
      </w:r>
      <w:proofErr w:type="spellStart"/>
      <w:r w:rsidR="00292819" w:rsidRPr="00EB3709">
        <w:rPr>
          <w:rFonts w:ascii="Bookman Old Style" w:hAnsi="Bookman Old Style"/>
          <w:lang w:val="hr-HR"/>
        </w:rPr>
        <w:t>sarad</w:t>
      </w:r>
      <w:r w:rsidR="00BA0C82" w:rsidRPr="00EB3709">
        <w:rPr>
          <w:rFonts w:ascii="Bookman Old Style" w:hAnsi="Bookman Old Style"/>
          <w:lang w:val="hr-HR"/>
        </w:rPr>
        <w:t>ničkih</w:t>
      </w:r>
      <w:proofErr w:type="spellEnd"/>
      <w:r w:rsidR="00BA0C82" w:rsidRPr="00EB3709">
        <w:rPr>
          <w:rFonts w:ascii="Bookman Old Style" w:hAnsi="Bookman Old Style"/>
          <w:lang w:val="hr-HR"/>
        </w:rPr>
        <w:t xml:space="preserve"> zvanja do zvanja </w:t>
      </w:r>
      <w:r w:rsidRPr="00EB3709">
        <w:rPr>
          <w:rFonts w:ascii="Bookman Old Style" w:hAnsi="Bookman Old Style"/>
          <w:lang w:val="hr-HR"/>
        </w:rPr>
        <w:t>redovnog</w:t>
      </w:r>
      <w:r w:rsidR="00BA0C82" w:rsidRPr="00EB3709">
        <w:rPr>
          <w:rFonts w:ascii="Bookman Old Style" w:hAnsi="Bookman Old Style"/>
          <w:lang w:val="hr-HR"/>
        </w:rPr>
        <w:t>/e</w:t>
      </w:r>
      <w:r w:rsidRPr="00EB3709">
        <w:rPr>
          <w:rFonts w:ascii="Bookman Old Style" w:hAnsi="Bookman Old Style"/>
          <w:lang w:val="hr-HR"/>
        </w:rPr>
        <w:t xml:space="preserve"> profesora</w:t>
      </w:r>
      <w:r w:rsidR="00BE5E36" w:rsidRPr="00EB3709">
        <w:rPr>
          <w:rFonts w:ascii="Bookman Old Style" w:hAnsi="Bookman Old Style"/>
          <w:lang w:val="hr-HR"/>
        </w:rPr>
        <w:t>/</w:t>
      </w:r>
      <w:proofErr w:type="spellStart"/>
      <w:r w:rsidR="00BA0C82" w:rsidRPr="00EB3709">
        <w:rPr>
          <w:rFonts w:ascii="Bookman Old Style" w:hAnsi="Bookman Old Style"/>
          <w:lang w:val="hr-HR"/>
        </w:rPr>
        <w:t>ice</w:t>
      </w:r>
      <w:proofErr w:type="spellEnd"/>
      <w:r w:rsidRPr="00EB3709">
        <w:rPr>
          <w:rFonts w:ascii="Bookman Old Style" w:hAnsi="Bookman Old Style"/>
          <w:lang w:val="hr-HR"/>
        </w:rPr>
        <w:t xml:space="preserve"> u našem zakonskom i akademskom okviru potrebno 20 do 25 godina kontinuiranog rada, trenutna struktura </w:t>
      </w:r>
      <w:r w:rsidR="00BA0C82" w:rsidRPr="00EB3709">
        <w:rPr>
          <w:rFonts w:ascii="Bookman Old Style" w:hAnsi="Bookman Old Style"/>
          <w:lang w:val="hr-HR"/>
        </w:rPr>
        <w:t xml:space="preserve">najviših zvanja </w:t>
      </w:r>
      <w:proofErr w:type="spellStart"/>
      <w:r w:rsidRPr="00EB3709">
        <w:rPr>
          <w:rFonts w:ascii="Bookman Old Style" w:hAnsi="Bookman Old Style"/>
          <w:lang w:val="hr-HR"/>
        </w:rPr>
        <w:t>reflektuje</w:t>
      </w:r>
      <w:proofErr w:type="spellEnd"/>
      <w:r w:rsidRPr="00EB3709">
        <w:rPr>
          <w:rFonts w:ascii="Bookman Old Style" w:hAnsi="Bookman Old Style"/>
          <w:lang w:val="hr-HR"/>
        </w:rPr>
        <w:t xml:space="preserve"> </w:t>
      </w:r>
      <w:r w:rsidR="00BE5E36" w:rsidRPr="00EB3709">
        <w:rPr>
          <w:rFonts w:ascii="Bookman Old Style" w:hAnsi="Bookman Old Style"/>
          <w:lang w:val="hr-HR"/>
        </w:rPr>
        <w:t>raniji društveni kontekst</w:t>
      </w:r>
      <w:r w:rsidRPr="00EB3709">
        <w:rPr>
          <w:rFonts w:ascii="Bookman Old Style" w:hAnsi="Bookman Old Style"/>
          <w:lang w:val="hr-HR"/>
        </w:rPr>
        <w:t xml:space="preserve">. </w:t>
      </w:r>
      <w:r w:rsidRPr="00EB3709">
        <w:rPr>
          <w:rFonts w:ascii="Bookman Old Style" w:hAnsi="Bookman Old Style"/>
          <w:b/>
          <w:bCs/>
          <w:lang w:val="hr-HR"/>
        </w:rPr>
        <w:t xml:space="preserve">Trenutna dominacija žena u </w:t>
      </w:r>
      <w:proofErr w:type="spellStart"/>
      <w:r w:rsidR="00BE5E36" w:rsidRPr="00EB3709">
        <w:rPr>
          <w:rFonts w:ascii="Bookman Old Style" w:hAnsi="Bookman Old Style"/>
          <w:b/>
          <w:bCs/>
          <w:lang w:val="hr-HR"/>
        </w:rPr>
        <w:t>saradničkim</w:t>
      </w:r>
      <w:proofErr w:type="spellEnd"/>
      <w:r w:rsidR="00BE5E36" w:rsidRPr="00EB3709">
        <w:rPr>
          <w:rFonts w:ascii="Bookman Old Style" w:hAnsi="Bookman Old Style"/>
          <w:b/>
          <w:bCs/>
          <w:lang w:val="hr-HR"/>
        </w:rPr>
        <w:t xml:space="preserve"> </w:t>
      </w:r>
      <w:r w:rsidRPr="00EB3709">
        <w:rPr>
          <w:rFonts w:ascii="Bookman Old Style" w:hAnsi="Bookman Old Style"/>
          <w:b/>
          <w:bCs/>
          <w:lang w:val="hr-HR"/>
        </w:rPr>
        <w:t xml:space="preserve">zvanjima kroz prirodan tok vremena i smjenu generacija, u narednim decenijama </w:t>
      </w:r>
      <w:proofErr w:type="spellStart"/>
      <w:r w:rsidR="00BE5E36" w:rsidRPr="00EB3709">
        <w:rPr>
          <w:rFonts w:ascii="Bookman Old Style" w:hAnsi="Bookman Old Style"/>
          <w:b/>
          <w:bCs/>
          <w:lang w:val="hr-HR"/>
        </w:rPr>
        <w:t>vjerovatno</w:t>
      </w:r>
      <w:proofErr w:type="spellEnd"/>
      <w:r w:rsidRPr="00EB3709">
        <w:rPr>
          <w:rFonts w:ascii="Bookman Old Style" w:hAnsi="Bookman Old Style"/>
          <w:b/>
          <w:bCs/>
          <w:lang w:val="hr-HR"/>
        </w:rPr>
        <w:t xml:space="preserve"> </w:t>
      </w:r>
      <w:proofErr w:type="spellStart"/>
      <w:r w:rsidRPr="00EB3709">
        <w:rPr>
          <w:rFonts w:ascii="Bookman Old Style" w:hAnsi="Bookman Old Style"/>
          <w:b/>
          <w:bCs/>
          <w:lang w:val="hr-HR"/>
        </w:rPr>
        <w:t>transformisati</w:t>
      </w:r>
      <w:proofErr w:type="spellEnd"/>
      <w:r w:rsidRPr="00EB3709">
        <w:rPr>
          <w:rFonts w:ascii="Bookman Old Style" w:hAnsi="Bookman Old Style"/>
          <w:b/>
          <w:bCs/>
          <w:lang w:val="hr-HR"/>
        </w:rPr>
        <w:t xml:space="preserve"> i rodnu strukturu na samom vrhu akademske piramide.</w:t>
      </w:r>
      <w:r w:rsidR="009B4AF2" w:rsidRPr="00EB3709">
        <w:rPr>
          <w:rFonts w:ascii="Bookman Old Style" w:hAnsi="Bookman Old Style"/>
          <w:b/>
          <w:bCs/>
          <w:lang w:val="hr-HR"/>
        </w:rPr>
        <w:t xml:space="preserve"> </w:t>
      </w:r>
      <w:r w:rsidR="009B4AF2" w:rsidRPr="00EB3709">
        <w:rPr>
          <w:rFonts w:ascii="Bookman Old Style" w:hAnsi="Bookman Old Style"/>
          <w:lang w:val="hr-HR"/>
        </w:rPr>
        <w:t xml:space="preserve">Zanimljivo je </w:t>
      </w:r>
      <w:proofErr w:type="spellStart"/>
      <w:r w:rsidR="009B4AF2" w:rsidRPr="00EB3709">
        <w:rPr>
          <w:rFonts w:ascii="Bookman Old Style" w:hAnsi="Bookman Old Style"/>
          <w:lang w:val="hr-HR"/>
        </w:rPr>
        <w:t>primjetiti</w:t>
      </w:r>
      <w:proofErr w:type="spellEnd"/>
      <w:r w:rsidR="009B4AF2" w:rsidRPr="00EB3709">
        <w:rPr>
          <w:rFonts w:ascii="Bookman Old Style" w:hAnsi="Bookman Old Style"/>
          <w:lang w:val="hr-HR"/>
        </w:rPr>
        <w:t xml:space="preserve"> drugačije trendove da na naučnim institutima u odnosu na fakultete. Na primjer, na Institutu za genetičko inženjerstvo žene potpuno dominiraju čak i u najvišim zvanjima – naučni/e savjetnici/e su 75</w:t>
      </w:r>
      <w:r w:rsidR="000542C5" w:rsidRPr="00EB3709">
        <w:rPr>
          <w:rFonts w:ascii="Bookman Old Style" w:hAnsi="Bookman Old Style"/>
          <w:lang w:val="hr-HR"/>
        </w:rPr>
        <w:t xml:space="preserve"> </w:t>
      </w:r>
      <w:r w:rsidR="009B4AF2" w:rsidRPr="00EB3709">
        <w:rPr>
          <w:rFonts w:ascii="Bookman Old Style" w:hAnsi="Bookman Old Style"/>
          <w:lang w:val="hr-HR"/>
        </w:rPr>
        <w:t>% žene.</w:t>
      </w:r>
    </w:p>
    <w:p w14:paraId="6A590862" w14:textId="07303040" w:rsidR="007B68DD" w:rsidRPr="00EB3709" w:rsidRDefault="009B4AF2" w:rsidP="00D23444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Pored historijskog </w:t>
      </w:r>
      <w:r w:rsidR="00277470" w:rsidRPr="00EB3709">
        <w:rPr>
          <w:rFonts w:ascii="Bookman Old Style" w:hAnsi="Bookman Old Style"/>
          <w:lang w:val="hr-HR"/>
        </w:rPr>
        <w:t>konteksta</w:t>
      </w:r>
      <w:r w:rsidRPr="00EB3709">
        <w:rPr>
          <w:rFonts w:ascii="Bookman Old Style" w:hAnsi="Bookman Old Style"/>
          <w:lang w:val="hr-HR"/>
        </w:rPr>
        <w:t xml:space="preserve">, u analizi tranzicije ženskog kadra iz </w:t>
      </w:r>
      <w:proofErr w:type="spellStart"/>
      <w:r w:rsidRPr="00EB3709">
        <w:rPr>
          <w:rFonts w:ascii="Bookman Old Style" w:hAnsi="Bookman Old Style"/>
          <w:lang w:val="hr-HR"/>
        </w:rPr>
        <w:t>saradničkih</w:t>
      </w:r>
      <w:proofErr w:type="spellEnd"/>
      <w:r w:rsidRPr="00EB3709">
        <w:rPr>
          <w:rFonts w:ascii="Bookman Old Style" w:hAnsi="Bookman Old Style"/>
          <w:lang w:val="hr-HR"/>
        </w:rPr>
        <w:t xml:space="preserve"> u nastavna zvanja uočava se još jedan suptilan, ali strukturalno značajan fenomen</w:t>
      </w:r>
      <w:r w:rsidR="00277470" w:rsidRPr="00EB3709">
        <w:rPr>
          <w:rFonts w:ascii="Bookman Old Style" w:hAnsi="Bookman Old Style"/>
          <w:lang w:val="hr-HR"/>
        </w:rPr>
        <w:t>,</w:t>
      </w:r>
      <w:r w:rsidR="0014770F" w:rsidRPr="00EB3709">
        <w:rPr>
          <w:rFonts w:ascii="Bookman Old Style" w:hAnsi="Bookman Old Style"/>
          <w:lang w:val="hr-HR"/>
        </w:rPr>
        <w:t xml:space="preserve"> </w:t>
      </w:r>
      <w:r w:rsidR="00DB22F4" w:rsidRPr="00EB3709">
        <w:rPr>
          <w:rFonts w:ascii="Bookman Old Style" w:hAnsi="Bookman Old Style"/>
          <w:lang w:val="hr-HR"/>
        </w:rPr>
        <w:t xml:space="preserve">a </w:t>
      </w:r>
      <w:r w:rsidR="0014770F" w:rsidRPr="00EB3709">
        <w:rPr>
          <w:rFonts w:ascii="Bookman Old Style" w:hAnsi="Bookman Old Style"/>
          <w:lang w:val="hr-HR"/>
        </w:rPr>
        <w:t xml:space="preserve">to je </w:t>
      </w:r>
      <w:proofErr w:type="spellStart"/>
      <w:r w:rsidRPr="00EB3709">
        <w:rPr>
          <w:rFonts w:ascii="Bookman Old Style" w:hAnsi="Bookman Old Style"/>
          <w:b/>
          <w:bCs/>
          <w:lang w:val="hr-HR"/>
        </w:rPr>
        <w:t>sinkronicitet</w:t>
      </w:r>
      <w:proofErr w:type="spellEnd"/>
      <w:r w:rsidRPr="00EB3709">
        <w:rPr>
          <w:rFonts w:ascii="Bookman Old Style" w:hAnsi="Bookman Old Style"/>
          <w:b/>
          <w:bCs/>
          <w:lang w:val="hr-HR"/>
        </w:rPr>
        <w:t xml:space="preserve"> masovnijeg ulaska žena u akademsku zajednicu sa sukcesivnim i </w:t>
      </w:r>
      <w:proofErr w:type="spellStart"/>
      <w:r w:rsidRPr="00EB3709">
        <w:rPr>
          <w:rFonts w:ascii="Bookman Old Style" w:hAnsi="Bookman Old Style"/>
          <w:b/>
          <w:bCs/>
          <w:lang w:val="hr-HR"/>
        </w:rPr>
        <w:t>pooštravanjem</w:t>
      </w:r>
      <w:proofErr w:type="spellEnd"/>
      <w:r w:rsidRPr="00EB3709">
        <w:rPr>
          <w:rFonts w:ascii="Bookman Old Style" w:hAnsi="Bookman Old Style"/>
          <w:b/>
          <w:bCs/>
          <w:lang w:val="hr-HR"/>
        </w:rPr>
        <w:t xml:space="preserve"> kriterija za izbor u zvanja</w:t>
      </w:r>
      <w:r w:rsidRPr="00EB3709">
        <w:rPr>
          <w:rFonts w:ascii="Bookman Old Style" w:hAnsi="Bookman Old Style"/>
          <w:lang w:val="hr-HR"/>
        </w:rPr>
        <w:t>.</w:t>
      </w:r>
      <w:r w:rsidR="0014770F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Iako promjena </w:t>
      </w:r>
      <w:r w:rsidR="00AC3B78" w:rsidRPr="00EB3709">
        <w:rPr>
          <w:rFonts w:ascii="Bookman Old Style" w:hAnsi="Bookman Old Style"/>
          <w:lang w:val="hr-HR"/>
        </w:rPr>
        <w:t>kriterija nije</w:t>
      </w:r>
      <w:r w:rsidRPr="00EB3709">
        <w:rPr>
          <w:rFonts w:ascii="Bookman Old Style" w:hAnsi="Bookman Old Style"/>
          <w:lang w:val="hr-HR"/>
        </w:rPr>
        <w:t xml:space="preserve"> usmjerena protiv ženske populacije, </w:t>
      </w:r>
      <w:proofErr w:type="spellStart"/>
      <w:r w:rsidRPr="00EB3709">
        <w:rPr>
          <w:rFonts w:ascii="Bookman Old Style" w:hAnsi="Bookman Old Style"/>
          <w:lang w:val="hr-HR"/>
        </w:rPr>
        <w:t>efekat</w:t>
      </w:r>
      <w:proofErr w:type="spellEnd"/>
      <w:r w:rsidRPr="00EB3709">
        <w:rPr>
          <w:rFonts w:ascii="Bookman Old Style" w:hAnsi="Bookman Old Style"/>
          <w:lang w:val="hr-HR"/>
        </w:rPr>
        <w:t xml:space="preserve"> ovih reformi asimetrično pogađa spolove. U periodu kada su dominirale većinski muške generacije, kriteriji za izbor u zvanja bili su primarno oslonjeni na </w:t>
      </w:r>
      <w:proofErr w:type="spellStart"/>
      <w:r w:rsidRPr="00EB3709">
        <w:rPr>
          <w:rFonts w:ascii="Bookman Old Style" w:hAnsi="Bookman Old Style"/>
          <w:lang w:val="hr-HR"/>
        </w:rPr>
        <w:t>kvantitet</w:t>
      </w:r>
      <w:proofErr w:type="spellEnd"/>
      <w:r w:rsidRPr="00EB3709">
        <w:rPr>
          <w:rFonts w:ascii="Bookman Old Style" w:hAnsi="Bookman Old Style"/>
          <w:lang w:val="hr-HR"/>
        </w:rPr>
        <w:t xml:space="preserve"> domaće publicistike i nastavni staž. Danas, kada generacijsk</w:t>
      </w:r>
      <w:r w:rsidR="005D6D9E" w:rsidRPr="00EB3709">
        <w:rPr>
          <w:rFonts w:ascii="Bookman Old Style" w:hAnsi="Bookman Old Style"/>
          <w:lang w:val="hr-HR"/>
        </w:rPr>
        <w:t>a</w:t>
      </w:r>
      <w:r w:rsidRPr="00EB3709">
        <w:rPr>
          <w:rFonts w:ascii="Bookman Old Style" w:hAnsi="Bookman Old Style"/>
          <w:lang w:val="hr-HR"/>
        </w:rPr>
        <w:t xml:space="preserve"> u kojoj dominiraju žene (trenutne asistentice i docentice) dolazi u fazu napredovanja ka vrhu piramide, </w:t>
      </w:r>
      <w:r w:rsidR="005D6D9E" w:rsidRPr="00EB3709">
        <w:rPr>
          <w:rFonts w:ascii="Bookman Old Style" w:hAnsi="Bookman Old Style"/>
          <w:lang w:val="hr-HR"/>
        </w:rPr>
        <w:t xml:space="preserve">kriteriji uključuju </w:t>
      </w:r>
      <w:r w:rsidRPr="00EB3709">
        <w:rPr>
          <w:rFonts w:ascii="Bookman Old Style" w:hAnsi="Bookman Old Style"/>
          <w:lang w:val="hr-HR"/>
        </w:rPr>
        <w:t xml:space="preserve">međunarodne </w:t>
      </w:r>
      <w:r w:rsidR="005D6D9E" w:rsidRPr="00EB3709">
        <w:rPr>
          <w:rFonts w:ascii="Bookman Old Style" w:hAnsi="Bookman Old Style"/>
          <w:lang w:val="hr-HR"/>
        </w:rPr>
        <w:t>standard</w:t>
      </w:r>
      <w:r w:rsidRPr="00EB3709">
        <w:rPr>
          <w:rFonts w:ascii="Bookman Old Style" w:hAnsi="Bookman Old Style"/>
          <w:lang w:val="hr-HR"/>
        </w:rPr>
        <w:t xml:space="preserve"> (</w:t>
      </w:r>
      <w:proofErr w:type="spellStart"/>
      <w:r w:rsidRPr="00EB3709">
        <w:rPr>
          <w:rFonts w:ascii="Bookman Old Style" w:hAnsi="Bookman Old Style"/>
          <w:lang w:val="hr-HR"/>
        </w:rPr>
        <w:t>indeksiranost</w:t>
      </w:r>
      <w:proofErr w:type="spellEnd"/>
      <w:r w:rsidRPr="00EB3709">
        <w:rPr>
          <w:rFonts w:ascii="Bookman Old Style" w:hAnsi="Bookman Old Style"/>
          <w:lang w:val="hr-HR"/>
        </w:rPr>
        <w:t xml:space="preserve"> radova u bazama </w:t>
      </w:r>
      <w:proofErr w:type="spellStart"/>
      <w:r w:rsidRPr="00EB3709">
        <w:rPr>
          <w:rFonts w:ascii="Bookman Old Style" w:hAnsi="Bookman Old Style"/>
          <w:lang w:val="hr-HR"/>
        </w:rPr>
        <w:t>Scopus</w:t>
      </w:r>
      <w:proofErr w:type="spellEnd"/>
      <w:r w:rsidRPr="00EB3709">
        <w:rPr>
          <w:rFonts w:ascii="Bookman Old Style" w:hAnsi="Bookman Old Style"/>
          <w:lang w:val="hr-HR"/>
        </w:rPr>
        <w:t>/</w:t>
      </w:r>
      <w:proofErr w:type="spellStart"/>
      <w:r w:rsidRPr="00EB3709">
        <w:rPr>
          <w:rFonts w:ascii="Bookman Old Style" w:hAnsi="Bookman Old Style"/>
          <w:lang w:val="hr-HR"/>
        </w:rPr>
        <w:t>WoS</w:t>
      </w:r>
      <w:proofErr w:type="spellEnd"/>
      <w:r w:rsidRPr="00EB3709">
        <w:rPr>
          <w:rFonts w:ascii="Bookman Old Style" w:hAnsi="Bookman Old Style"/>
          <w:lang w:val="hr-HR"/>
        </w:rPr>
        <w:t xml:space="preserve">, učešće u </w:t>
      </w:r>
      <w:proofErr w:type="spellStart"/>
      <w:r w:rsidRPr="00EB3709">
        <w:rPr>
          <w:rFonts w:ascii="Bookman Old Style" w:hAnsi="Bookman Old Style"/>
          <w:lang w:val="hr-HR"/>
        </w:rPr>
        <w:t>Horizon</w:t>
      </w:r>
      <w:proofErr w:type="spellEnd"/>
      <w:r w:rsidRPr="00EB3709">
        <w:rPr>
          <w:rFonts w:ascii="Bookman Old Style" w:hAnsi="Bookman Old Style"/>
          <w:lang w:val="hr-HR"/>
        </w:rPr>
        <w:t xml:space="preserve"> projektima, citiranost).</w:t>
      </w:r>
      <w:r w:rsidR="005D6D9E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Ovaj fenomen 'pomicanja stativa' stvara situaciju u kojoj mlađa, pretežno ženska </w:t>
      </w:r>
      <w:r w:rsidR="002A3551" w:rsidRPr="00EB3709">
        <w:rPr>
          <w:rFonts w:ascii="Bookman Old Style" w:hAnsi="Bookman Old Style"/>
          <w:lang w:val="hr-HR"/>
        </w:rPr>
        <w:t>generacija</w:t>
      </w:r>
      <w:r w:rsidRPr="00EB3709">
        <w:rPr>
          <w:rFonts w:ascii="Bookman Old Style" w:hAnsi="Bookman Old Style"/>
          <w:lang w:val="hr-HR"/>
        </w:rPr>
        <w:t xml:space="preserve"> mora uložiti disproporcionalno veći naučni i logistički napor za postizanje istog akademskog statusa koji su prethodne generacije ostvarivale pod znatno fleksibilnijim </w:t>
      </w:r>
      <w:proofErr w:type="spellStart"/>
      <w:r w:rsidRPr="00EB3709">
        <w:rPr>
          <w:rFonts w:ascii="Bookman Old Style" w:hAnsi="Bookman Old Style"/>
          <w:lang w:val="hr-HR"/>
        </w:rPr>
        <w:t>uslovima</w:t>
      </w:r>
      <w:proofErr w:type="spellEnd"/>
      <w:r w:rsidRPr="00EB3709">
        <w:rPr>
          <w:rFonts w:ascii="Bookman Old Style" w:hAnsi="Bookman Old Style"/>
          <w:lang w:val="hr-HR"/>
        </w:rPr>
        <w:t xml:space="preserve">. </w:t>
      </w:r>
    </w:p>
    <w:p w14:paraId="11761589" w14:textId="041473C6" w:rsidR="00CE57A4" w:rsidRPr="00EB3709" w:rsidRDefault="00194F78" w:rsidP="00CE57A4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Analiza akademskog i naučnog osoblja zasnovana je na podacima prikupljenim zaključno sa početkom juna 2026. godine, koje je zvanično dostavilo 2</w:t>
      </w:r>
      <w:r w:rsidR="00D67750" w:rsidRPr="00EB3709">
        <w:rPr>
          <w:rFonts w:ascii="Bookman Old Style" w:hAnsi="Bookman Old Style"/>
          <w:lang w:val="hr-HR"/>
        </w:rPr>
        <w:t>5</w:t>
      </w:r>
      <w:r w:rsidRPr="00EB3709">
        <w:rPr>
          <w:rFonts w:ascii="Bookman Old Style" w:hAnsi="Bookman Old Style"/>
          <w:lang w:val="hr-HR"/>
        </w:rPr>
        <w:t xml:space="preserve"> članica Univerziteta u Sarajevu. Izvještaj </w:t>
      </w:r>
      <w:proofErr w:type="spellStart"/>
      <w:r w:rsidRPr="00EB3709">
        <w:rPr>
          <w:rFonts w:ascii="Bookman Old Style" w:hAnsi="Bookman Old Style"/>
          <w:lang w:val="hr-HR"/>
        </w:rPr>
        <w:t>reflektuje</w:t>
      </w:r>
      <w:proofErr w:type="spellEnd"/>
      <w:r w:rsidRPr="00EB3709">
        <w:rPr>
          <w:rFonts w:ascii="Bookman Old Style" w:hAnsi="Bookman Old Style"/>
          <w:lang w:val="hr-HR"/>
        </w:rPr>
        <w:t xml:space="preserve"> stanje u akademskoj 2024/2025. godini. Podaci nisu stopostotni obuhvat cjelokupnog univerzitetskog sistema jer tražene podatke u zadatom roku nisu dostavile </w:t>
      </w:r>
      <w:r w:rsidR="0022799F" w:rsidRPr="00EB3709">
        <w:rPr>
          <w:rFonts w:ascii="Bookman Old Style" w:hAnsi="Bookman Old Style"/>
          <w:lang w:val="hr-HR"/>
        </w:rPr>
        <w:t>sve</w:t>
      </w:r>
      <w:r w:rsidRPr="00EB3709">
        <w:rPr>
          <w:rFonts w:ascii="Bookman Old Style" w:hAnsi="Bookman Old Style"/>
          <w:lang w:val="hr-HR"/>
        </w:rPr>
        <w:t xml:space="preserve"> </w:t>
      </w:r>
      <w:r w:rsidR="00443470" w:rsidRPr="00EB3709">
        <w:rPr>
          <w:rFonts w:ascii="Bookman Old Style" w:hAnsi="Bookman Old Style"/>
          <w:lang w:val="hr-HR"/>
        </w:rPr>
        <w:t>članice</w:t>
      </w:r>
      <w:r w:rsidRPr="00EB3709">
        <w:rPr>
          <w:rFonts w:ascii="Bookman Old Style" w:hAnsi="Bookman Old Style"/>
          <w:lang w:val="hr-HR"/>
        </w:rPr>
        <w:t>. Unatoč ovim nedostacima, uzorak od 2</w:t>
      </w:r>
      <w:r w:rsidR="00D67750" w:rsidRPr="00EB3709">
        <w:rPr>
          <w:rFonts w:ascii="Bookman Old Style" w:hAnsi="Bookman Old Style"/>
          <w:lang w:val="hr-HR"/>
        </w:rPr>
        <w:t>5</w:t>
      </w:r>
      <w:r w:rsidRPr="00EB3709">
        <w:rPr>
          <w:rFonts w:ascii="Bookman Old Style" w:hAnsi="Bookman Old Style"/>
          <w:lang w:val="hr-HR"/>
        </w:rPr>
        <w:t xml:space="preserve"> članica statistički je reprezentativan i pruža visok nivo pouzdanosti za </w:t>
      </w:r>
      <w:r w:rsidR="0022799F" w:rsidRPr="00EB3709">
        <w:rPr>
          <w:rFonts w:ascii="Bookman Old Style" w:hAnsi="Bookman Old Style"/>
          <w:lang w:val="hr-HR"/>
        </w:rPr>
        <w:t xml:space="preserve">gore </w:t>
      </w:r>
      <w:r w:rsidRPr="00EB3709">
        <w:rPr>
          <w:rFonts w:ascii="Bookman Old Style" w:hAnsi="Bookman Old Style"/>
          <w:lang w:val="hr-HR"/>
        </w:rPr>
        <w:t>izvedene zaključke.</w:t>
      </w:r>
    </w:p>
    <w:p w14:paraId="4A6938E5" w14:textId="77777777" w:rsidR="00DB22F4" w:rsidRPr="00EB3709" w:rsidRDefault="00DB22F4" w:rsidP="00CE57A4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5A8233C4" w14:textId="11163DC8" w:rsidR="00A107E5" w:rsidRPr="00EB3709" w:rsidRDefault="00DB22F4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hr-HR"/>
        </w:rPr>
      </w:pPr>
      <w:r w:rsidRPr="00EB3709">
        <w:rPr>
          <w:rFonts w:ascii="Bookman Old Style" w:hAnsi="Bookman Old Style"/>
          <w:b/>
          <w:bCs/>
          <w:color w:val="000000" w:themeColor="text1"/>
          <w:lang w:val="hr-HR"/>
        </w:rPr>
        <w:lastRenderedPageBreak/>
        <w:t>Administrativno</w:t>
      </w:r>
      <w:r w:rsidR="0039484A" w:rsidRPr="00EB3709">
        <w:rPr>
          <w:rFonts w:ascii="Bookman Old Style" w:hAnsi="Bookman Old Style"/>
          <w:b/>
          <w:bCs/>
          <w:color w:val="000000" w:themeColor="text1"/>
          <w:lang w:val="hr-HR"/>
        </w:rPr>
        <w:t xml:space="preserve"> osoblje</w:t>
      </w:r>
    </w:p>
    <w:p w14:paraId="6A9854DF" w14:textId="450A37D6" w:rsidR="00FE6DCE" w:rsidRPr="00EB3709" w:rsidRDefault="003A78F3" w:rsidP="00983A73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S</w:t>
      </w:r>
      <w:r w:rsidR="00CC7F69" w:rsidRPr="00EB3709">
        <w:rPr>
          <w:rFonts w:ascii="Bookman Old Style" w:hAnsi="Bookman Old Style"/>
          <w:lang w:val="hr-HR"/>
        </w:rPr>
        <w:t>a podacima koje je dostavila većina članica UNSA, mogli su se steći potpuniji uvidi u ro</w:t>
      </w:r>
      <w:r w:rsidR="00642DD6" w:rsidRPr="00EB3709">
        <w:rPr>
          <w:rFonts w:ascii="Bookman Old Style" w:hAnsi="Bookman Old Style"/>
          <w:lang w:val="hr-HR"/>
        </w:rPr>
        <w:t>d</w:t>
      </w:r>
      <w:r w:rsidR="00CC7F69" w:rsidRPr="00EB3709">
        <w:rPr>
          <w:rFonts w:ascii="Bookman Old Style" w:hAnsi="Bookman Old Style"/>
          <w:lang w:val="hr-HR"/>
        </w:rPr>
        <w:t>ni (</w:t>
      </w:r>
      <w:proofErr w:type="spellStart"/>
      <w:r w:rsidR="00642DD6" w:rsidRPr="00EB3709">
        <w:rPr>
          <w:rFonts w:ascii="Bookman Old Style" w:hAnsi="Bookman Old Style"/>
          <w:lang w:val="hr-HR"/>
        </w:rPr>
        <w:t>dis</w:t>
      </w:r>
      <w:proofErr w:type="spellEnd"/>
      <w:r w:rsidR="00642DD6" w:rsidRPr="00EB3709">
        <w:rPr>
          <w:rFonts w:ascii="Bookman Old Style" w:hAnsi="Bookman Old Style"/>
          <w:lang w:val="hr-HR"/>
        </w:rPr>
        <w:t xml:space="preserve">)balans u </w:t>
      </w:r>
      <w:r w:rsidR="00CC7F69" w:rsidRPr="00EB3709">
        <w:rPr>
          <w:rFonts w:ascii="Bookman Old Style" w:hAnsi="Bookman Old Style"/>
          <w:lang w:val="hr-HR"/>
        </w:rPr>
        <w:t>stručnim, administrativnim i tehničkim službama U</w:t>
      </w:r>
      <w:r w:rsidR="00642DD6" w:rsidRPr="00EB3709">
        <w:rPr>
          <w:rFonts w:ascii="Bookman Old Style" w:hAnsi="Bookman Old Style"/>
          <w:lang w:val="hr-HR"/>
        </w:rPr>
        <w:t>NSA.</w:t>
      </w:r>
      <w:r w:rsidR="001A2DCD" w:rsidRPr="00EB3709">
        <w:rPr>
          <w:rFonts w:ascii="Bookman Old Style" w:hAnsi="Bookman Old Style"/>
          <w:lang w:val="hr-HR"/>
        </w:rPr>
        <w:t xml:space="preserve"> </w:t>
      </w:r>
      <w:r w:rsidRPr="00EB3709">
        <w:rPr>
          <w:rFonts w:ascii="Bookman Old Style" w:hAnsi="Bookman Old Style"/>
          <w:lang w:val="hr-HR"/>
        </w:rPr>
        <w:t xml:space="preserve">Nenastavni sektor pati od </w:t>
      </w:r>
      <w:proofErr w:type="spellStart"/>
      <w:r w:rsidRPr="00EB3709">
        <w:rPr>
          <w:rFonts w:ascii="Bookman Old Style" w:hAnsi="Bookman Old Style"/>
          <w:lang w:val="hr-HR"/>
        </w:rPr>
        <w:t>hronične</w:t>
      </w:r>
      <w:proofErr w:type="spellEnd"/>
      <w:r w:rsidRPr="00EB3709">
        <w:rPr>
          <w:rFonts w:ascii="Bookman Old Style" w:hAnsi="Bookman Old Style"/>
          <w:lang w:val="hr-HR"/>
        </w:rPr>
        <w:t xml:space="preserve"> i duboke horizontalne rodne segregacije, gdje su cijele službe i sektori gotovo stopostotno </w:t>
      </w:r>
      <w:proofErr w:type="spellStart"/>
      <w:r w:rsidRPr="00EB3709">
        <w:rPr>
          <w:rFonts w:ascii="Bookman Old Style" w:hAnsi="Bookman Old Style"/>
          <w:lang w:val="hr-HR"/>
        </w:rPr>
        <w:t>polarizovani</w:t>
      </w:r>
      <w:proofErr w:type="spellEnd"/>
      <w:r w:rsidRPr="00EB3709">
        <w:rPr>
          <w:rFonts w:ascii="Bookman Old Style" w:hAnsi="Bookman Old Style"/>
          <w:lang w:val="hr-HR"/>
        </w:rPr>
        <w:t xml:space="preserve"> po </w:t>
      </w:r>
      <w:proofErr w:type="spellStart"/>
      <w:r w:rsidRPr="00EB3709">
        <w:rPr>
          <w:rFonts w:ascii="Bookman Old Style" w:hAnsi="Bookman Old Style"/>
          <w:lang w:val="hr-HR"/>
        </w:rPr>
        <w:t>polnoj</w:t>
      </w:r>
      <w:proofErr w:type="spellEnd"/>
      <w:r w:rsidRPr="00EB3709">
        <w:rPr>
          <w:rFonts w:ascii="Bookman Old Style" w:hAnsi="Bookman Old Style"/>
          <w:lang w:val="hr-HR"/>
        </w:rPr>
        <w:t xml:space="preserve"> osnovi.</w:t>
      </w:r>
      <w:r w:rsidR="00857541" w:rsidRPr="00EB3709">
        <w:rPr>
          <w:rFonts w:ascii="Bookman Old Style" w:hAnsi="Bookman Old Style"/>
          <w:lang w:val="hr-HR"/>
        </w:rPr>
        <w:t xml:space="preserve"> </w:t>
      </w:r>
      <w:r w:rsidR="001A2DCD" w:rsidRPr="00EB3709">
        <w:rPr>
          <w:rFonts w:ascii="Bookman Old Style" w:hAnsi="Bookman Old Style"/>
          <w:lang w:val="hr-HR"/>
        </w:rPr>
        <w:t xml:space="preserve">U odnosu na podatke koje su dostavljeni Savjetu, </w:t>
      </w:r>
      <w:r w:rsidR="000B08EE" w:rsidRPr="00EB3709">
        <w:rPr>
          <w:rFonts w:ascii="Bookman Old Style" w:hAnsi="Bookman Old Style"/>
          <w:lang w:val="hr-HR"/>
        </w:rPr>
        <w:t xml:space="preserve">žene su u značajno većem </w:t>
      </w:r>
      <w:r w:rsidR="00983A73" w:rsidRPr="00EB3709">
        <w:rPr>
          <w:rFonts w:ascii="Bookman Old Style" w:hAnsi="Bookman Old Style"/>
          <w:lang w:val="hr-HR"/>
        </w:rPr>
        <w:t>procentu nego mušk</w:t>
      </w:r>
      <w:r w:rsidR="00EB3709">
        <w:rPr>
          <w:rFonts w:ascii="Bookman Old Style" w:hAnsi="Bookman Old Style"/>
          <w:lang w:val="hr-HR"/>
        </w:rPr>
        <w:t>a</w:t>
      </w:r>
      <w:r w:rsidR="00983A73" w:rsidRPr="00EB3709">
        <w:rPr>
          <w:rFonts w:ascii="Bookman Old Style" w:hAnsi="Bookman Old Style"/>
          <w:lang w:val="hr-HR"/>
        </w:rPr>
        <w:t>rci,</w:t>
      </w:r>
      <w:r w:rsidR="000B08EE" w:rsidRPr="00EB3709">
        <w:rPr>
          <w:rFonts w:ascii="Bookman Old Style" w:hAnsi="Bookman Old Style"/>
          <w:lang w:val="hr-HR"/>
        </w:rPr>
        <w:t xml:space="preserve"> imenovane </w:t>
      </w:r>
      <w:r w:rsidR="00983A73" w:rsidRPr="00EB3709">
        <w:rPr>
          <w:rFonts w:ascii="Bookman Old Style" w:hAnsi="Bookman Old Style"/>
          <w:lang w:val="hr-HR"/>
        </w:rPr>
        <w:t>na pozicije s</w:t>
      </w:r>
      <w:r w:rsidR="00903215" w:rsidRPr="00EB3709">
        <w:rPr>
          <w:rFonts w:ascii="Bookman Old Style" w:hAnsi="Bookman Old Style"/>
          <w:lang w:val="hr-HR"/>
        </w:rPr>
        <w:t>ekretar</w:t>
      </w:r>
      <w:r w:rsidR="00983A73" w:rsidRPr="00EB3709">
        <w:rPr>
          <w:rFonts w:ascii="Bookman Old Style" w:hAnsi="Bookman Old Style"/>
          <w:lang w:val="hr-HR"/>
        </w:rPr>
        <w:t>a/</w:t>
      </w:r>
      <w:proofErr w:type="spellStart"/>
      <w:r w:rsidR="00983A73" w:rsidRPr="00EB3709">
        <w:rPr>
          <w:rFonts w:ascii="Bookman Old Style" w:hAnsi="Bookman Old Style"/>
          <w:lang w:val="hr-HR"/>
        </w:rPr>
        <w:t>k</w:t>
      </w:r>
      <w:r w:rsidR="00903215" w:rsidRPr="00EB3709">
        <w:rPr>
          <w:rFonts w:ascii="Bookman Old Style" w:hAnsi="Bookman Old Style"/>
          <w:lang w:val="hr-HR"/>
        </w:rPr>
        <w:t>i</w:t>
      </w:r>
      <w:proofErr w:type="spellEnd"/>
      <w:r w:rsidR="00903215" w:rsidRPr="00EB3709">
        <w:rPr>
          <w:rFonts w:ascii="Bookman Old Style" w:hAnsi="Bookman Old Style"/>
          <w:lang w:val="hr-HR"/>
        </w:rPr>
        <w:t xml:space="preserve"> fakulteta/akademija/institu</w:t>
      </w:r>
      <w:r w:rsidR="00983A73" w:rsidRPr="00EB3709">
        <w:rPr>
          <w:rFonts w:ascii="Bookman Old Style" w:hAnsi="Bookman Old Style"/>
          <w:lang w:val="hr-HR"/>
        </w:rPr>
        <w:t>t</w:t>
      </w:r>
      <w:r w:rsidR="00903215" w:rsidRPr="00EB3709">
        <w:rPr>
          <w:rFonts w:ascii="Bookman Old Style" w:hAnsi="Bookman Old Style"/>
          <w:lang w:val="hr-HR"/>
        </w:rPr>
        <w:t>a</w:t>
      </w:r>
      <w:r w:rsidR="00983A73" w:rsidRPr="00EB3709">
        <w:rPr>
          <w:rFonts w:ascii="Bookman Old Style" w:hAnsi="Bookman Old Style"/>
          <w:lang w:val="hr-HR"/>
        </w:rPr>
        <w:t xml:space="preserve">. Također, žene čine većinu zaposlenica </w:t>
      </w:r>
      <w:r w:rsidR="006208D9" w:rsidRPr="00EB3709">
        <w:rPr>
          <w:rFonts w:ascii="Bookman Old Style" w:hAnsi="Bookman Old Style"/>
          <w:lang w:val="hr-HR"/>
        </w:rPr>
        <w:t>i u drugim službama fakulteta, te su zastupljene i na rukovodećim funkcijama</w:t>
      </w:r>
      <w:r w:rsidR="001F1DE2" w:rsidRPr="00EB3709">
        <w:rPr>
          <w:rFonts w:ascii="Bookman Old Style" w:hAnsi="Bookman Old Style"/>
          <w:lang w:val="hr-HR"/>
        </w:rPr>
        <w:t xml:space="preserve">, na primjer u bibliotekama, službama za računovodstvo i financije kao i službama za nastavu. </w:t>
      </w:r>
      <w:r w:rsidR="00A71B40" w:rsidRPr="00EB3709">
        <w:rPr>
          <w:rFonts w:ascii="Bookman Old Style" w:hAnsi="Bookman Old Style"/>
          <w:lang w:val="hr-HR"/>
        </w:rPr>
        <w:t xml:space="preserve">Može se pretpostaviti da je ovakva situacija posljedica </w:t>
      </w:r>
      <w:r w:rsidR="00DB22F4" w:rsidRPr="00EB3709">
        <w:rPr>
          <w:rFonts w:ascii="Bookman Old Style" w:hAnsi="Bookman Old Style"/>
          <w:lang w:val="hr-HR"/>
        </w:rPr>
        <w:t xml:space="preserve">i </w:t>
      </w:r>
      <w:r w:rsidR="00A71B40" w:rsidRPr="00EB3709">
        <w:rPr>
          <w:rFonts w:ascii="Bookman Old Style" w:hAnsi="Bookman Old Style"/>
          <w:lang w:val="hr-HR"/>
        </w:rPr>
        <w:t>prethodne feminizacije</w:t>
      </w:r>
      <w:r w:rsidR="00D774B9" w:rsidRPr="00EB3709">
        <w:rPr>
          <w:rFonts w:ascii="Bookman Old Style" w:hAnsi="Bookman Old Style"/>
          <w:lang w:val="hr-HR"/>
        </w:rPr>
        <w:t xml:space="preserve"> studija kao što su studiji bibliotekarstva, prava i ekonomije. </w:t>
      </w:r>
      <w:r w:rsidR="006D1C6B" w:rsidRPr="00EB3709">
        <w:rPr>
          <w:rFonts w:ascii="Bookman Old Style" w:hAnsi="Bookman Old Style"/>
          <w:lang w:val="hr-HR"/>
        </w:rPr>
        <w:t xml:space="preserve">Očekivano, na pozicijama </w:t>
      </w:r>
      <w:r w:rsidR="00561C1B" w:rsidRPr="00EB3709">
        <w:rPr>
          <w:rFonts w:ascii="Bookman Old Style" w:hAnsi="Bookman Old Style"/>
          <w:lang w:val="hr-HR"/>
        </w:rPr>
        <w:t xml:space="preserve">pomoćnih radnica i radnika na održavanju higijene </w:t>
      </w:r>
      <w:r w:rsidR="007803B6" w:rsidRPr="00EB3709">
        <w:rPr>
          <w:rFonts w:ascii="Bookman Old Style" w:hAnsi="Bookman Old Style"/>
          <w:lang w:val="hr-HR"/>
        </w:rPr>
        <w:t xml:space="preserve">objekta i opreme isključivo su zaposlene žene te je i ovo svakako uticalo na visok </w:t>
      </w:r>
      <w:proofErr w:type="spellStart"/>
      <w:r w:rsidR="007803B6" w:rsidRPr="00EB3709">
        <w:rPr>
          <w:rFonts w:ascii="Bookman Old Style" w:hAnsi="Bookman Old Style"/>
          <w:lang w:val="hr-HR"/>
        </w:rPr>
        <w:t>procenat</w:t>
      </w:r>
      <w:proofErr w:type="spellEnd"/>
      <w:r w:rsidR="007803B6" w:rsidRPr="00EB3709">
        <w:rPr>
          <w:rFonts w:ascii="Bookman Old Style" w:hAnsi="Bookman Old Style"/>
          <w:lang w:val="hr-HR"/>
        </w:rPr>
        <w:t xml:space="preserve"> žena </w:t>
      </w:r>
      <w:r w:rsidR="00355C54" w:rsidRPr="00EB3709">
        <w:rPr>
          <w:rFonts w:ascii="Bookman Old Style" w:hAnsi="Bookman Old Style"/>
          <w:lang w:val="hr-HR"/>
        </w:rPr>
        <w:t xml:space="preserve">na pozicijama nenastavnog osoblja. </w:t>
      </w:r>
    </w:p>
    <w:p w14:paraId="6E2A2F75" w14:textId="24599B40" w:rsidR="00D24654" w:rsidRPr="00EB3709" w:rsidRDefault="004B547F" w:rsidP="004B547F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U odnosu na analizu dostavljenih podataka, </w:t>
      </w:r>
      <w:r w:rsidR="00857541" w:rsidRPr="00EB3709">
        <w:rPr>
          <w:rFonts w:ascii="Bookman Old Style" w:hAnsi="Bookman Old Style"/>
          <w:lang w:val="hr-HR"/>
        </w:rPr>
        <w:t xml:space="preserve">uočavaju </w:t>
      </w:r>
      <w:r w:rsidRPr="00EB3709">
        <w:rPr>
          <w:rFonts w:ascii="Bookman Old Style" w:hAnsi="Bookman Old Style"/>
          <w:lang w:val="hr-HR"/>
        </w:rPr>
        <w:t xml:space="preserve">se </w:t>
      </w:r>
      <w:r w:rsidR="002D53B1" w:rsidRPr="00EB3709">
        <w:rPr>
          <w:rFonts w:ascii="Bookman Old Style" w:hAnsi="Bookman Old Style"/>
          <w:lang w:val="hr-HR"/>
        </w:rPr>
        <w:t>dva</w:t>
      </w:r>
      <w:r w:rsidR="00857541" w:rsidRPr="00EB3709">
        <w:rPr>
          <w:rFonts w:ascii="Bookman Old Style" w:hAnsi="Bookman Old Style"/>
          <w:lang w:val="hr-HR"/>
        </w:rPr>
        <w:t xml:space="preserve"> ključna fenomena</w:t>
      </w:r>
      <w:r w:rsidR="002D53B1" w:rsidRPr="00EB3709">
        <w:rPr>
          <w:rFonts w:ascii="Bookman Old Style" w:hAnsi="Bookman Old Style"/>
          <w:lang w:val="hr-HR"/>
        </w:rPr>
        <w:t>.</w:t>
      </w:r>
      <w:r w:rsidRPr="00EB3709">
        <w:rPr>
          <w:rFonts w:ascii="Bookman Old Style" w:hAnsi="Bookman Old Style"/>
          <w:lang w:val="hr-HR"/>
        </w:rPr>
        <w:t xml:space="preserve"> </w:t>
      </w:r>
      <w:r w:rsidR="008F11FF" w:rsidRPr="00EB3709">
        <w:rPr>
          <w:rFonts w:ascii="Bookman Old Style" w:hAnsi="Bookman Old Style"/>
          <w:lang w:val="hr-HR"/>
        </w:rPr>
        <w:t>Prvo, p</w:t>
      </w:r>
      <w:r w:rsidR="00857541" w:rsidRPr="00EB3709">
        <w:rPr>
          <w:rFonts w:ascii="Bookman Old Style" w:hAnsi="Bookman Old Style"/>
          <w:lang w:val="hr-HR"/>
        </w:rPr>
        <w:t xml:space="preserve">otpuna feminizacija </w:t>
      </w:r>
      <w:r w:rsidR="00D24654" w:rsidRPr="00EB3709">
        <w:rPr>
          <w:rFonts w:ascii="Bookman Old Style" w:hAnsi="Bookman Old Style"/>
          <w:lang w:val="hr-HR"/>
        </w:rPr>
        <w:t>operativne i administrativno-</w:t>
      </w:r>
      <w:r w:rsidR="00857541" w:rsidRPr="00EB3709">
        <w:rPr>
          <w:rFonts w:ascii="Bookman Old Style" w:hAnsi="Bookman Old Style"/>
          <w:lang w:val="hr-HR"/>
        </w:rPr>
        <w:t>upravljačk</w:t>
      </w:r>
      <w:r w:rsidR="00D24654" w:rsidRPr="00EB3709">
        <w:rPr>
          <w:rFonts w:ascii="Bookman Old Style" w:hAnsi="Bookman Old Style"/>
          <w:lang w:val="hr-HR"/>
        </w:rPr>
        <w:t>e</w:t>
      </w:r>
      <w:r w:rsidR="00857541" w:rsidRPr="00EB3709">
        <w:rPr>
          <w:rFonts w:ascii="Bookman Old Style" w:hAnsi="Bookman Old Style"/>
          <w:lang w:val="hr-HR"/>
        </w:rPr>
        <w:t xml:space="preserve"> jezgre</w:t>
      </w:r>
      <w:r w:rsidR="008F11FF" w:rsidRPr="00EB3709">
        <w:rPr>
          <w:rFonts w:ascii="Bookman Old Style" w:hAnsi="Bookman Old Style"/>
          <w:lang w:val="hr-HR"/>
        </w:rPr>
        <w:t>.</w:t>
      </w:r>
      <w:r w:rsidR="00857541" w:rsidRPr="00EB3709">
        <w:rPr>
          <w:rFonts w:ascii="Bookman Old Style" w:hAnsi="Bookman Old Style"/>
          <w:lang w:val="hr-HR"/>
        </w:rPr>
        <w:t xml:space="preserve"> Pozicije </w:t>
      </w:r>
      <w:proofErr w:type="spellStart"/>
      <w:r w:rsidR="00857541" w:rsidRPr="00EB3709">
        <w:rPr>
          <w:rFonts w:ascii="Bookman Old Style" w:hAnsi="Bookman Old Style"/>
          <w:lang w:val="hr-HR"/>
        </w:rPr>
        <w:t>sekretar</w:t>
      </w:r>
      <w:r w:rsidR="008F11FF" w:rsidRPr="00EB3709">
        <w:rPr>
          <w:rFonts w:ascii="Bookman Old Style" w:hAnsi="Bookman Old Style"/>
          <w:lang w:val="hr-HR"/>
        </w:rPr>
        <w:t>ke</w:t>
      </w:r>
      <w:proofErr w:type="spellEnd"/>
      <w:r w:rsidR="008F11FF" w:rsidRPr="00EB3709">
        <w:rPr>
          <w:rFonts w:ascii="Bookman Old Style" w:hAnsi="Bookman Old Style"/>
          <w:lang w:val="hr-HR"/>
        </w:rPr>
        <w:t>/</w:t>
      </w:r>
      <w:r w:rsidR="00857541" w:rsidRPr="00EB3709">
        <w:rPr>
          <w:rFonts w:ascii="Bookman Old Style" w:hAnsi="Bookman Old Style"/>
          <w:lang w:val="hr-HR"/>
        </w:rPr>
        <w:t>a fakulteta, šef</w:t>
      </w:r>
      <w:r w:rsidR="008F11FF" w:rsidRPr="00EB3709">
        <w:rPr>
          <w:rFonts w:ascii="Bookman Old Style" w:hAnsi="Bookman Old Style"/>
          <w:lang w:val="hr-HR"/>
        </w:rPr>
        <w:t>ica/</w:t>
      </w:r>
      <w:r w:rsidR="00857541" w:rsidRPr="00EB3709">
        <w:rPr>
          <w:rFonts w:ascii="Bookman Old Style" w:hAnsi="Bookman Old Style"/>
          <w:lang w:val="hr-HR"/>
        </w:rPr>
        <w:t>ova studentskih službi, te rukovodi</w:t>
      </w:r>
      <w:r w:rsidR="008F11FF" w:rsidRPr="00EB3709">
        <w:rPr>
          <w:rFonts w:ascii="Bookman Old Style" w:hAnsi="Bookman Old Style"/>
          <w:lang w:val="hr-HR"/>
        </w:rPr>
        <w:t>teljica/</w:t>
      </w:r>
      <w:proofErr w:type="spellStart"/>
      <w:r w:rsidR="00857541" w:rsidRPr="00EB3709">
        <w:rPr>
          <w:rFonts w:ascii="Bookman Old Style" w:hAnsi="Bookman Old Style"/>
          <w:lang w:val="hr-HR"/>
        </w:rPr>
        <w:t>laca</w:t>
      </w:r>
      <w:proofErr w:type="spellEnd"/>
      <w:r w:rsidR="00857541" w:rsidRPr="00EB3709">
        <w:rPr>
          <w:rFonts w:ascii="Bookman Old Style" w:hAnsi="Bookman Old Style"/>
          <w:lang w:val="hr-HR"/>
        </w:rPr>
        <w:t xml:space="preserve"> </w:t>
      </w:r>
      <w:proofErr w:type="spellStart"/>
      <w:r w:rsidR="00857541" w:rsidRPr="00EB3709">
        <w:rPr>
          <w:rFonts w:ascii="Bookman Old Style" w:hAnsi="Bookman Old Style"/>
          <w:lang w:val="hr-HR"/>
        </w:rPr>
        <w:t>finansijsko</w:t>
      </w:r>
      <w:proofErr w:type="spellEnd"/>
      <w:r w:rsidR="00857541" w:rsidRPr="00EB3709">
        <w:rPr>
          <w:rFonts w:ascii="Bookman Old Style" w:hAnsi="Bookman Old Style"/>
          <w:lang w:val="hr-HR"/>
        </w:rPr>
        <w:t xml:space="preserve">-računovodstvenih sektora u ogromnoj većini (preko 85%) pripadaju ženama. Ovo ukazuje na to da su administrativni poslovi na univerzitetu postali dominantno ženska sfera rada. </w:t>
      </w:r>
    </w:p>
    <w:p w14:paraId="4062ECD7" w14:textId="5A464139" w:rsidR="00857541" w:rsidRPr="00EB3709" w:rsidRDefault="00D24654" w:rsidP="00D24654">
      <w:pPr>
        <w:tabs>
          <w:tab w:val="num" w:pos="720"/>
        </w:tabs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Drugi fenomen je r</w:t>
      </w:r>
      <w:r w:rsidR="00857541" w:rsidRPr="00EB3709">
        <w:rPr>
          <w:rFonts w:ascii="Bookman Old Style" w:hAnsi="Bookman Old Style"/>
          <w:lang w:val="hr-HR"/>
        </w:rPr>
        <w:t>eprodukcija tradicionalnih stereotipa u pomoćnim poslovima</w:t>
      </w:r>
      <w:r w:rsidRPr="00EB3709">
        <w:rPr>
          <w:rFonts w:ascii="Bookman Old Style" w:hAnsi="Bookman Old Style"/>
          <w:lang w:val="hr-HR"/>
        </w:rPr>
        <w:t>.</w:t>
      </w:r>
      <w:r w:rsidR="00857541" w:rsidRPr="00EB3709">
        <w:rPr>
          <w:rFonts w:ascii="Bookman Old Style" w:hAnsi="Bookman Old Style"/>
          <w:lang w:val="hr-HR"/>
        </w:rPr>
        <w:t xml:space="preserve"> Službe za održavanje higijene su u potpunosti feminizirane,</w:t>
      </w:r>
      <w:r w:rsidR="007C7077" w:rsidRPr="00EB3709">
        <w:rPr>
          <w:rFonts w:ascii="Bookman Old Style" w:hAnsi="Bookman Old Style"/>
          <w:lang w:val="hr-HR"/>
        </w:rPr>
        <w:t xml:space="preserve"> dok</w:t>
      </w:r>
      <w:r w:rsidR="00857541" w:rsidRPr="00EB3709">
        <w:rPr>
          <w:rFonts w:ascii="Bookman Old Style" w:hAnsi="Bookman Old Style"/>
          <w:lang w:val="hr-HR"/>
        </w:rPr>
        <w:t xml:space="preserve"> poslovi </w:t>
      </w:r>
      <w:proofErr w:type="spellStart"/>
      <w:r w:rsidR="00857541" w:rsidRPr="00EB3709">
        <w:rPr>
          <w:rFonts w:ascii="Bookman Old Style" w:hAnsi="Bookman Old Style"/>
          <w:lang w:val="hr-HR"/>
        </w:rPr>
        <w:t>obezbjeđenja</w:t>
      </w:r>
      <w:proofErr w:type="spellEnd"/>
      <w:r w:rsidR="00857541" w:rsidRPr="00EB3709">
        <w:rPr>
          <w:rFonts w:ascii="Bookman Old Style" w:hAnsi="Bookman Old Style"/>
          <w:lang w:val="hr-HR"/>
        </w:rPr>
        <w:t>, domara, ložača i IT podrške predstavljaju gotovo isključivo mušku sferu (94,37%).</w:t>
      </w:r>
    </w:p>
    <w:p w14:paraId="52F2661F" w14:textId="405A6A5B" w:rsidR="00857541" w:rsidRPr="00EB3709" w:rsidRDefault="002D53B1" w:rsidP="00596429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Dostavljeni podaci koje je analizirao Savjet, ukazuju i na specifičnosti </w:t>
      </w:r>
      <w:r w:rsidR="00857541" w:rsidRPr="00EB3709">
        <w:rPr>
          <w:rFonts w:ascii="Bookman Old Style" w:hAnsi="Bookman Old Style"/>
          <w:lang w:val="hr-HR"/>
        </w:rPr>
        <w:t>stručne podrške nastavi (Laboratorije i klinike)</w:t>
      </w:r>
      <w:r w:rsidRPr="00EB3709">
        <w:rPr>
          <w:rFonts w:ascii="Bookman Old Style" w:hAnsi="Bookman Old Style"/>
          <w:lang w:val="hr-HR"/>
        </w:rPr>
        <w:t>.</w:t>
      </w:r>
      <w:r w:rsidR="00857541" w:rsidRPr="00EB3709">
        <w:rPr>
          <w:rFonts w:ascii="Bookman Old Style" w:hAnsi="Bookman Old Style"/>
          <w:lang w:val="hr-HR"/>
        </w:rPr>
        <w:t xml:space="preserve"> Unutar fakulteta koji imaju izraženu eksperimentalnu ili kliničku komponentu (Farmaceutski, PMF, Poljoprivredni, Stomatološki), stručna podrška u nastavi </w:t>
      </w:r>
      <w:r w:rsidR="00EB3709" w:rsidRPr="00EB3709">
        <w:rPr>
          <w:rFonts w:ascii="Bookman Old Style" w:hAnsi="Bookman Old Style"/>
          <w:lang w:val="hr-HR"/>
        </w:rPr>
        <w:t>također</w:t>
      </w:r>
      <w:r w:rsidR="00857541" w:rsidRPr="00EB3709">
        <w:rPr>
          <w:rFonts w:ascii="Bookman Old Style" w:hAnsi="Bookman Old Style"/>
          <w:lang w:val="hr-HR"/>
        </w:rPr>
        <w:t xml:space="preserve"> bilježi visoku stopu feminizacije (preko 75%). </w:t>
      </w:r>
    </w:p>
    <w:p w14:paraId="21EE69DC" w14:textId="77777777" w:rsidR="004A0BF2" w:rsidRPr="00EB3709" w:rsidRDefault="004A0BF2" w:rsidP="00983A73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4CB0EDFE" w14:textId="4C64709E" w:rsidR="000839D3" w:rsidRPr="00EB3709" w:rsidRDefault="001B1AEA" w:rsidP="00685892">
      <w:pPr>
        <w:pStyle w:val="Odlomakpopisa"/>
        <w:numPr>
          <w:ilvl w:val="0"/>
          <w:numId w:val="8"/>
        </w:num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hr-HR"/>
        </w:rPr>
      </w:pPr>
      <w:r w:rsidRPr="00EB3709">
        <w:rPr>
          <w:rFonts w:ascii="Bookman Old Style" w:hAnsi="Bookman Old Style"/>
          <w:b/>
          <w:bCs/>
          <w:color w:val="000000" w:themeColor="text1"/>
          <w:lang w:val="hr-HR"/>
        </w:rPr>
        <w:t>Preporuke</w:t>
      </w:r>
    </w:p>
    <w:p w14:paraId="23F0475A" w14:textId="434571CE" w:rsidR="001A5E59" w:rsidRPr="00EB3709" w:rsidRDefault="00AC63BC" w:rsidP="00AC63BC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t>Nastaviti redovno prikupljanje, vođenje, analizu i prikazivanje statističkih podataka razvrstanih po spolu</w:t>
      </w:r>
      <w:r w:rsidR="00D04125" w:rsidRPr="00EB3709">
        <w:rPr>
          <w:rFonts w:ascii="Bookman Old Style" w:hAnsi="Bookman Old Style"/>
          <w:lang w:val="hr-HR"/>
        </w:rPr>
        <w:t>, ali i eventualno proširiti ovu anal</w:t>
      </w:r>
      <w:r w:rsidR="006A691C" w:rsidRPr="00EB3709">
        <w:rPr>
          <w:rFonts w:ascii="Bookman Old Style" w:hAnsi="Bookman Old Style"/>
          <w:lang w:val="hr-HR"/>
        </w:rPr>
        <w:t xml:space="preserve">izu s obzirom na </w:t>
      </w:r>
      <w:r w:rsidR="00EB3709" w:rsidRPr="00EB3709">
        <w:rPr>
          <w:rFonts w:ascii="Bookman Old Style" w:hAnsi="Bookman Old Style"/>
          <w:lang w:val="hr-HR"/>
        </w:rPr>
        <w:t>eventualna</w:t>
      </w:r>
      <w:r w:rsidR="006A691C" w:rsidRPr="00EB3709">
        <w:rPr>
          <w:rFonts w:ascii="Bookman Old Style" w:hAnsi="Bookman Old Style"/>
          <w:lang w:val="hr-HR"/>
        </w:rPr>
        <w:t xml:space="preserve"> odustajanja </w:t>
      </w:r>
      <w:r w:rsidR="00A0433E" w:rsidRPr="00EB3709">
        <w:rPr>
          <w:rFonts w:ascii="Bookman Old Style" w:hAnsi="Bookman Old Style"/>
          <w:lang w:val="hr-HR"/>
        </w:rPr>
        <w:t>(</w:t>
      </w:r>
      <w:r w:rsidR="00570F59" w:rsidRPr="00EB3709">
        <w:rPr>
          <w:rFonts w:ascii="Bookman Old Style" w:hAnsi="Bookman Old Style"/>
          <w:lang w:val="hr-HR"/>
        </w:rPr>
        <w:t>i razloge odustajanja</w:t>
      </w:r>
      <w:r w:rsidR="00A0433E" w:rsidRPr="00EB3709">
        <w:rPr>
          <w:rFonts w:ascii="Bookman Old Style" w:hAnsi="Bookman Old Style"/>
          <w:lang w:val="hr-HR"/>
        </w:rPr>
        <w:t>) studentica i studenata</w:t>
      </w:r>
      <w:r w:rsidR="00570F59" w:rsidRPr="00EB3709">
        <w:rPr>
          <w:rFonts w:ascii="Bookman Old Style" w:hAnsi="Bookman Old Style"/>
          <w:lang w:val="hr-HR"/>
        </w:rPr>
        <w:t xml:space="preserve"> </w:t>
      </w:r>
      <w:r w:rsidR="006A691C" w:rsidRPr="00EB3709">
        <w:rPr>
          <w:rFonts w:ascii="Bookman Old Style" w:hAnsi="Bookman Old Style"/>
          <w:lang w:val="hr-HR"/>
        </w:rPr>
        <w:t xml:space="preserve">od </w:t>
      </w:r>
      <w:r w:rsidR="00570F59" w:rsidRPr="00EB3709">
        <w:rPr>
          <w:rFonts w:ascii="Bookman Old Style" w:hAnsi="Bookman Old Style"/>
          <w:lang w:val="hr-HR"/>
        </w:rPr>
        <w:t xml:space="preserve">dodiplomskih, postdiplomskih i </w:t>
      </w:r>
      <w:r w:rsidR="00E43A5A" w:rsidRPr="00EB3709">
        <w:rPr>
          <w:rFonts w:ascii="Bookman Old Style" w:hAnsi="Bookman Old Style"/>
          <w:lang w:val="hr-HR"/>
        </w:rPr>
        <w:t xml:space="preserve">doktorskih studija. </w:t>
      </w:r>
    </w:p>
    <w:p w14:paraId="15B4CD0B" w14:textId="1B7C2CEF" w:rsidR="00A77BCB" w:rsidRPr="00EB3709" w:rsidRDefault="00E43A5A" w:rsidP="00A77BCB">
      <w:pPr>
        <w:spacing w:line="276" w:lineRule="auto"/>
        <w:jc w:val="both"/>
        <w:rPr>
          <w:rFonts w:ascii="Bookman Old Style" w:hAnsi="Bookman Old Style"/>
          <w:lang w:val="hr-HR"/>
        </w:rPr>
      </w:pPr>
      <w:r w:rsidRPr="00EB3709">
        <w:rPr>
          <w:rFonts w:ascii="Bookman Old Style" w:hAnsi="Bookman Old Style"/>
          <w:lang w:val="hr-HR"/>
        </w:rPr>
        <w:lastRenderedPageBreak/>
        <w:t>S obzirom na analizu podataka na članicama</w:t>
      </w:r>
      <w:r w:rsidR="00697BD0" w:rsidRPr="00EB3709">
        <w:rPr>
          <w:rFonts w:ascii="Bookman Old Style" w:hAnsi="Bookman Old Style"/>
          <w:lang w:val="hr-HR"/>
        </w:rPr>
        <w:t>,</w:t>
      </w:r>
      <w:r w:rsidRPr="00EB3709">
        <w:rPr>
          <w:rFonts w:ascii="Bookman Old Style" w:hAnsi="Bookman Old Style"/>
          <w:lang w:val="hr-HR"/>
        </w:rPr>
        <w:t xml:space="preserve"> planirati </w:t>
      </w:r>
      <w:r w:rsidR="008279BF" w:rsidRPr="00EB3709">
        <w:rPr>
          <w:rFonts w:ascii="Bookman Old Style" w:hAnsi="Bookman Old Style"/>
          <w:lang w:val="hr-HR"/>
        </w:rPr>
        <w:t>adekvatn</w:t>
      </w:r>
      <w:r w:rsidR="00D2379A" w:rsidRPr="00EB3709">
        <w:rPr>
          <w:rFonts w:ascii="Bookman Old Style" w:hAnsi="Bookman Old Style"/>
          <w:lang w:val="hr-HR"/>
        </w:rPr>
        <w:t xml:space="preserve">e aktivnosti </w:t>
      </w:r>
      <w:r w:rsidR="00342E56" w:rsidRPr="00EB3709">
        <w:rPr>
          <w:rFonts w:ascii="Bookman Old Style" w:hAnsi="Bookman Old Style"/>
          <w:lang w:val="hr-HR"/>
        </w:rPr>
        <w:t xml:space="preserve">prilikom </w:t>
      </w:r>
      <w:r w:rsidR="00697BD0" w:rsidRPr="00EB3709">
        <w:rPr>
          <w:rFonts w:ascii="Bookman Old Style" w:hAnsi="Bookman Old Style"/>
          <w:lang w:val="hr-HR"/>
        </w:rPr>
        <w:t>promocije upisa na članice UNSA.</w:t>
      </w:r>
    </w:p>
    <w:p w14:paraId="652F1EDD" w14:textId="5D17AAE8" w:rsidR="00A77BCB" w:rsidRPr="00EB3709" w:rsidRDefault="00A77BCB" w:rsidP="00A77BCB">
      <w:pPr>
        <w:spacing w:line="276" w:lineRule="auto"/>
        <w:jc w:val="both"/>
        <w:rPr>
          <w:rFonts w:ascii="Bookman Old Style" w:hAnsi="Bookman Old Style"/>
          <w:iCs/>
          <w:lang w:val="hr-HR"/>
        </w:rPr>
      </w:pPr>
      <w:r w:rsidRPr="00EB3709">
        <w:rPr>
          <w:rFonts w:ascii="Bookman Old Style" w:hAnsi="Bookman Old Style"/>
          <w:lang w:val="hr-HR"/>
        </w:rPr>
        <w:t xml:space="preserve">Na temelju analize prikupljenih podataka u sklopu </w:t>
      </w:r>
      <w:r w:rsidRPr="00EB3709">
        <w:rPr>
          <w:rFonts w:ascii="Bookman Old Style" w:hAnsi="Bookman Old Style"/>
          <w:i/>
          <w:lang w:val="hr-HR"/>
        </w:rPr>
        <w:t xml:space="preserve">Akcionog plana za rodnu ravnopravnost Univerziteta u Sarajevu (GAP UNSA) 2024-2026, </w:t>
      </w:r>
      <w:r w:rsidRPr="00EB3709">
        <w:rPr>
          <w:rFonts w:ascii="Bookman Old Style" w:hAnsi="Bookman Old Style"/>
          <w:iCs/>
          <w:lang w:val="hr-HR"/>
        </w:rPr>
        <w:t xml:space="preserve">planirati adekvatne aktivnosti i narednom </w:t>
      </w:r>
      <w:r w:rsidR="003057E6" w:rsidRPr="00EB3709">
        <w:rPr>
          <w:rFonts w:ascii="Bookman Old Style" w:hAnsi="Bookman Old Style"/>
          <w:iCs/>
          <w:lang w:val="hr-HR"/>
        </w:rPr>
        <w:t>a</w:t>
      </w:r>
      <w:r w:rsidRPr="00EB3709">
        <w:rPr>
          <w:rFonts w:ascii="Bookman Old Style" w:hAnsi="Bookman Old Style"/>
          <w:iCs/>
          <w:lang w:val="hr-HR"/>
        </w:rPr>
        <w:t>kcionom planu</w:t>
      </w:r>
      <w:r w:rsidR="00905B77" w:rsidRPr="00EB3709">
        <w:rPr>
          <w:rFonts w:ascii="Bookman Old Style" w:hAnsi="Bookman Old Style"/>
          <w:iCs/>
          <w:lang w:val="hr-HR"/>
        </w:rPr>
        <w:t xml:space="preserve"> (AP)</w:t>
      </w:r>
      <w:r w:rsidRPr="00EB3709">
        <w:rPr>
          <w:rFonts w:ascii="Bookman Old Style" w:hAnsi="Bookman Old Style"/>
          <w:iCs/>
          <w:lang w:val="hr-HR"/>
        </w:rPr>
        <w:t xml:space="preserve"> za rodnu ravnopravnost na UNSA</w:t>
      </w:r>
      <w:r w:rsidR="003057E6" w:rsidRPr="00EB3709">
        <w:rPr>
          <w:rFonts w:ascii="Bookman Old Style" w:hAnsi="Bookman Old Style"/>
          <w:iCs/>
          <w:lang w:val="hr-HR"/>
        </w:rPr>
        <w:t xml:space="preserve"> što </w:t>
      </w:r>
      <w:r w:rsidR="00DE5AC1" w:rsidRPr="00EB3709">
        <w:rPr>
          <w:rFonts w:ascii="Bookman Old Style" w:hAnsi="Bookman Old Style"/>
          <w:iCs/>
          <w:lang w:val="hr-HR"/>
        </w:rPr>
        <w:t>podra</w:t>
      </w:r>
      <w:r w:rsidR="00A259FD" w:rsidRPr="00EB3709">
        <w:rPr>
          <w:rFonts w:ascii="Bookman Old Style" w:hAnsi="Bookman Old Style"/>
          <w:iCs/>
          <w:lang w:val="hr-HR"/>
        </w:rPr>
        <w:t>z</w:t>
      </w:r>
      <w:r w:rsidR="00DE5AC1" w:rsidRPr="00EB3709">
        <w:rPr>
          <w:rFonts w:ascii="Bookman Old Style" w:hAnsi="Bookman Old Style"/>
          <w:iCs/>
          <w:lang w:val="hr-HR"/>
        </w:rPr>
        <w:t>umijeva</w:t>
      </w:r>
      <w:r w:rsidR="003057E6" w:rsidRPr="00EB3709">
        <w:rPr>
          <w:rFonts w:ascii="Bookman Old Style" w:hAnsi="Bookman Old Style"/>
          <w:iCs/>
          <w:lang w:val="hr-HR"/>
        </w:rPr>
        <w:t xml:space="preserve"> i blagovremen početak rada na izradi </w:t>
      </w:r>
      <w:proofErr w:type="spellStart"/>
      <w:r w:rsidR="003057E6" w:rsidRPr="00EB3709">
        <w:rPr>
          <w:rFonts w:ascii="Bookman Old Style" w:hAnsi="Bookman Old Style"/>
          <w:iCs/>
          <w:lang w:val="hr-HR"/>
        </w:rPr>
        <w:t>A</w:t>
      </w:r>
      <w:r w:rsidR="00905B77" w:rsidRPr="00EB3709">
        <w:rPr>
          <w:rFonts w:ascii="Bookman Old Style" w:hAnsi="Bookman Old Style"/>
          <w:iCs/>
          <w:lang w:val="hr-HR"/>
        </w:rPr>
        <w:t>P</w:t>
      </w:r>
      <w:r w:rsidR="008076CE" w:rsidRPr="00EB3709">
        <w:rPr>
          <w:rFonts w:ascii="Bookman Old Style" w:hAnsi="Bookman Old Style"/>
          <w:iCs/>
          <w:lang w:val="hr-HR"/>
        </w:rPr>
        <w:t>a</w:t>
      </w:r>
      <w:proofErr w:type="spellEnd"/>
      <w:r w:rsidR="008076CE" w:rsidRPr="00EB3709">
        <w:rPr>
          <w:rFonts w:ascii="Bookman Old Style" w:hAnsi="Bookman Old Style"/>
          <w:iCs/>
          <w:lang w:val="hr-HR"/>
        </w:rPr>
        <w:t>, ali i planiranje sredstava za realizaciju pojedinih aktivnosti.</w:t>
      </w:r>
    </w:p>
    <w:p w14:paraId="14A6FC70" w14:textId="77777777" w:rsidR="00A77BCB" w:rsidRPr="00EB3709" w:rsidRDefault="00A77BCB" w:rsidP="00AC63BC">
      <w:pPr>
        <w:spacing w:line="276" w:lineRule="auto"/>
        <w:jc w:val="both"/>
        <w:rPr>
          <w:rFonts w:ascii="Bookman Old Style" w:hAnsi="Bookman Old Style"/>
          <w:lang w:val="hr-HR"/>
        </w:rPr>
      </w:pPr>
    </w:p>
    <w:p w14:paraId="0E705844" w14:textId="77777777" w:rsidR="00A77BCB" w:rsidRPr="00EB3709" w:rsidRDefault="00A77BCB" w:rsidP="00AC63BC">
      <w:pPr>
        <w:spacing w:line="276" w:lineRule="auto"/>
        <w:jc w:val="both"/>
        <w:rPr>
          <w:rFonts w:ascii="Bookman Old Style" w:hAnsi="Bookman Old Style"/>
          <w:b/>
          <w:bCs/>
          <w:color w:val="000000" w:themeColor="text1"/>
          <w:lang w:val="hr-HR"/>
        </w:rPr>
      </w:pPr>
    </w:p>
    <w:sectPr w:rsidR="00A77BCB" w:rsidRPr="00EB3709" w:rsidSect="00B71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5F235" w14:textId="77777777" w:rsidR="009436D8" w:rsidRDefault="009436D8" w:rsidP="00C61C69">
      <w:pPr>
        <w:spacing w:after="0" w:line="240" w:lineRule="auto"/>
      </w:pPr>
      <w:r>
        <w:separator/>
      </w:r>
    </w:p>
  </w:endnote>
  <w:endnote w:type="continuationSeparator" w:id="0">
    <w:p w14:paraId="106237D1" w14:textId="77777777" w:rsidR="009436D8" w:rsidRDefault="009436D8" w:rsidP="00C6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E01D" w14:textId="77777777" w:rsidR="009436D8" w:rsidRDefault="009436D8" w:rsidP="00C61C69">
      <w:pPr>
        <w:spacing w:after="0" w:line="240" w:lineRule="auto"/>
      </w:pPr>
      <w:r>
        <w:separator/>
      </w:r>
    </w:p>
  </w:footnote>
  <w:footnote w:type="continuationSeparator" w:id="0">
    <w:p w14:paraId="4E6481E9" w14:textId="77777777" w:rsidR="009436D8" w:rsidRDefault="009436D8" w:rsidP="00C6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0BA"/>
    <w:multiLevelType w:val="hybridMultilevel"/>
    <w:tmpl w:val="28E41388"/>
    <w:lvl w:ilvl="0" w:tplc="28C0A43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973"/>
    <w:multiLevelType w:val="multilevel"/>
    <w:tmpl w:val="5832E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7C0088"/>
    <w:multiLevelType w:val="multilevel"/>
    <w:tmpl w:val="20CCA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D7681"/>
    <w:multiLevelType w:val="hybridMultilevel"/>
    <w:tmpl w:val="04323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17A99"/>
    <w:multiLevelType w:val="hybridMultilevel"/>
    <w:tmpl w:val="F6388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D71E6"/>
    <w:multiLevelType w:val="singleLevel"/>
    <w:tmpl w:val="9ECC9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36C1366F"/>
    <w:multiLevelType w:val="multilevel"/>
    <w:tmpl w:val="F2C2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A592C"/>
    <w:multiLevelType w:val="hybridMultilevel"/>
    <w:tmpl w:val="65084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7430"/>
    <w:multiLevelType w:val="multilevel"/>
    <w:tmpl w:val="51F0F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034139"/>
    <w:multiLevelType w:val="multilevel"/>
    <w:tmpl w:val="CEF4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24AE4"/>
    <w:multiLevelType w:val="hybridMultilevel"/>
    <w:tmpl w:val="B5CE5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A5D74"/>
    <w:multiLevelType w:val="multilevel"/>
    <w:tmpl w:val="0C9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386818">
    <w:abstractNumId w:val="1"/>
  </w:num>
  <w:num w:numId="2" w16cid:durableId="848368383">
    <w:abstractNumId w:val="10"/>
  </w:num>
  <w:num w:numId="3" w16cid:durableId="738869079">
    <w:abstractNumId w:val="7"/>
  </w:num>
  <w:num w:numId="4" w16cid:durableId="116217454">
    <w:abstractNumId w:val="0"/>
  </w:num>
  <w:num w:numId="5" w16cid:durableId="1047922918">
    <w:abstractNumId w:val="3"/>
  </w:num>
  <w:num w:numId="6" w16cid:durableId="2038390862">
    <w:abstractNumId w:val="5"/>
  </w:num>
  <w:num w:numId="7" w16cid:durableId="1105228122">
    <w:abstractNumId w:val="2"/>
  </w:num>
  <w:num w:numId="8" w16cid:durableId="1939826717">
    <w:abstractNumId w:val="4"/>
  </w:num>
  <w:num w:numId="9" w16cid:durableId="1655330791">
    <w:abstractNumId w:val="6"/>
  </w:num>
  <w:num w:numId="10" w16cid:durableId="1015378103">
    <w:abstractNumId w:val="11"/>
  </w:num>
  <w:num w:numId="11" w16cid:durableId="569998488">
    <w:abstractNumId w:val="9"/>
  </w:num>
  <w:num w:numId="12" w16cid:durableId="1411346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FF"/>
    <w:rsid w:val="00001BB3"/>
    <w:rsid w:val="00014219"/>
    <w:rsid w:val="00014867"/>
    <w:rsid w:val="00015679"/>
    <w:rsid w:val="0002134E"/>
    <w:rsid w:val="00023725"/>
    <w:rsid w:val="0002427A"/>
    <w:rsid w:val="00030175"/>
    <w:rsid w:val="00031298"/>
    <w:rsid w:val="000322FD"/>
    <w:rsid w:val="00036BB6"/>
    <w:rsid w:val="00040BAE"/>
    <w:rsid w:val="0004504A"/>
    <w:rsid w:val="00045382"/>
    <w:rsid w:val="00054105"/>
    <w:rsid w:val="000542C5"/>
    <w:rsid w:val="00054D0D"/>
    <w:rsid w:val="000575AC"/>
    <w:rsid w:val="000654C1"/>
    <w:rsid w:val="000733B1"/>
    <w:rsid w:val="000824D8"/>
    <w:rsid w:val="000839D3"/>
    <w:rsid w:val="00091D4F"/>
    <w:rsid w:val="00097A09"/>
    <w:rsid w:val="00097A4A"/>
    <w:rsid w:val="000A2B8D"/>
    <w:rsid w:val="000B08EE"/>
    <w:rsid w:val="000C2A70"/>
    <w:rsid w:val="000D20AB"/>
    <w:rsid w:val="000E33AF"/>
    <w:rsid w:val="000F6C4E"/>
    <w:rsid w:val="001048D8"/>
    <w:rsid w:val="001151AC"/>
    <w:rsid w:val="00117759"/>
    <w:rsid w:val="00131275"/>
    <w:rsid w:val="00134E66"/>
    <w:rsid w:val="001372AC"/>
    <w:rsid w:val="0014770F"/>
    <w:rsid w:val="00154198"/>
    <w:rsid w:val="001550E5"/>
    <w:rsid w:val="00155D50"/>
    <w:rsid w:val="00156842"/>
    <w:rsid w:val="00157235"/>
    <w:rsid w:val="00167203"/>
    <w:rsid w:val="00174923"/>
    <w:rsid w:val="00177341"/>
    <w:rsid w:val="00183CD0"/>
    <w:rsid w:val="00190AB4"/>
    <w:rsid w:val="001916CC"/>
    <w:rsid w:val="00194F78"/>
    <w:rsid w:val="001A2DCD"/>
    <w:rsid w:val="001A5E59"/>
    <w:rsid w:val="001B1AEA"/>
    <w:rsid w:val="001B4E52"/>
    <w:rsid w:val="001B5902"/>
    <w:rsid w:val="001C0F70"/>
    <w:rsid w:val="001C48E9"/>
    <w:rsid w:val="001C60FF"/>
    <w:rsid w:val="001D4947"/>
    <w:rsid w:val="001D67D6"/>
    <w:rsid w:val="001F0536"/>
    <w:rsid w:val="001F1DE2"/>
    <w:rsid w:val="00204EBA"/>
    <w:rsid w:val="00210FDB"/>
    <w:rsid w:val="00213125"/>
    <w:rsid w:val="0021524C"/>
    <w:rsid w:val="00226B9A"/>
    <w:rsid w:val="0022799F"/>
    <w:rsid w:val="002356AD"/>
    <w:rsid w:val="00237AE1"/>
    <w:rsid w:val="00242A8B"/>
    <w:rsid w:val="00243602"/>
    <w:rsid w:val="00244629"/>
    <w:rsid w:val="00265494"/>
    <w:rsid w:val="00277470"/>
    <w:rsid w:val="00282095"/>
    <w:rsid w:val="0028689D"/>
    <w:rsid w:val="00291E7E"/>
    <w:rsid w:val="00292819"/>
    <w:rsid w:val="002A0049"/>
    <w:rsid w:val="002A0C5C"/>
    <w:rsid w:val="002A29C5"/>
    <w:rsid w:val="002A3551"/>
    <w:rsid w:val="002A73E5"/>
    <w:rsid w:val="002B4F4E"/>
    <w:rsid w:val="002C1EB8"/>
    <w:rsid w:val="002C3476"/>
    <w:rsid w:val="002C3AEE"/>
    <w:rsid w:val="002C453E"/>
    <w:rsid w:val="002C4B68"/>
    <w:rsid w:val="002D1136"/>
    <w:rsid w:val="002D53B1"/>
    <w:rsid w:val="002D640D"/>
    <w:rsid w:val="002E0E97"/>
    <w:rsid w:val="002F04F2"/>
    <w:rsid w:val="002F175C"/>
    <w:rsid w:val="00304CD7"/>
    <w:rsid w:val="003057E6"/>
    <w:rsid w:val="00306FE0"/>
    <w:rsid w:val="003073D9"/>
    <w:rsid w:val="00311A30"/>
    <w:rsid w:val="00317727"/>
    <w:rsid w:val="003353FE"/>
    <w:rsid w:val="00342E56"/>
    <w:rsid w:val="00355C54"/>
    <w:rsid w:val="0035777E"/>
    <w:rsid w:val="00371F7A"/>
    <w:rsid w:val="00372179"/>
    <w:rsid w:val="0039484A"/>
    <w:rsid w:val="003A78F3"/>
    <w:rsid w:val="003B1C7B"/>
    <w:rsid w:val="003B785D"/>
    <w:rsid w:val="003B7D83"/>
    <w:rsid w:val="003D2159"/>
    <w:rsid w:val="003D53E3"/>
    <w:rsid w:val="003E2C2A"/>
    <w:rsid w:val="003F728E"/>
    <w:rsid w:val="003F795E"/>
    <w:rsid w:val="00412302"/>
    <w:rsid w:val="00412AAB"/>
    <w:rsid w:val="00412C62"/>
    <w:rsid w:val="004147AF"/>
    <w:rsid w:val="004214AB"/>
    <w:rsid w:val="004255F8"/>
    <w:rsid w:val="00427490"/>
    <w:rsid w:val="00430136"/>
    <w:rsid w:val="004301ED"/>
    <w:rsid w:val="00432D25"/>
    <w:rsid w:val="00433EAC"/>
    <w:rsid w:val="004368F9"/>
    <w:rsid w:val="00443470"/>
    <w:rsid w:val="00443877"/>
    <w:rsid w:val="004521B7"/>
    <w:rsid w:val="004569DC"/>
    <w:rsid w:val="00467437"/>
    <w:rsid w:val="004704C4"/>
    <w:rsid w:val="004747EA"/>
    <w:rsid w:val="00474B56"/>
    <w:rsid w:val="00480448"/>
    <w:rsid w:val="00483043"/>
    <w:rsid w:val="004854E5"/>
    <w:rsid w:val="00493D90"/>
    <w:rsid w:val="004A0BF2"/>
    <w:rsid w:val="004A1B90"/>
    <w:rsid w:val="004B3EFC"/>
    <w:rsid w:val="004B547F"/>
    <w:rsid w:val="004B72DF"/>
    <w:rsid w:val="004C12FB"/>
    <w:rsid w:val="004C3C91"/>
    <w:rsid w:val="004C5627"/>
    <w:rsid w:val="004C5858"/>
    <w:rsid w:val="004D0E5F"/>
    <w:rsid w:val="004F53BC"/>
    <w:rsid w:val="00506E86"/>
    <w:rsid w:val="00520F16"/>
    <w:rsid w:val="005265BD"/>
    <w:rsid w:val="005317C6"/>
    <w:rsid w:val="00531BD3"/>
    <w:rsid w:val="00543BC0"/>
    <w:rsid w:val="00555817"/>
    <w:rsid w:val="00557B3D"/>
    <w:rsid w:val="00561C1B"/>
    <w:rsid w:val="0056610D"/>
    <w:rsid w:val="00570F59"/>
    <w:rsid w:val="00571BCB"/>
    <w:rsid w:val="005867EC"/>
    <w:rsid w:val="00596429"/>
    <w:rsid w:val="00597EC4"/>
    <w:rsid w:val="005B77D5"/>
    <w:rsid w:val="005C1AB1"/>
    <w:rsid w:val="005C5F34"/>
    <w:rsid w:val="005C7EF6"/>
    <w:rsid w:val="005D182B"/>
    <w:rsid w:val="005D6D9E"/>
    <w:rsid w:val="005E6F27"/>
    <w:rsid w:val="005E7330"/>
    <w:rsid w:val="005F0622"/>
    <w:rsid w:val="005F792D"/>
    <w:rsid w:val="00613B70"/>
    <w:rsid w:val="00614ACA"/>
    <w:rsid w:val="0061518E"/>
    <w:rsid w:val="00615E3D"/>
    <w:rsid w:val="006208D9"/>
    <w:rsid w:val="00622048"/>
    <w:rsid w:val="00630606"/>
    <w:rsid w:val="006369B8"/>
    <w:rsid w:val="00642DD6"/>
    <w:rsid w:val="006443FC"/>
    <w:rsid w:val="006510A7"/>
    <w:rsid w:val="00663463"/>
    <w:rsid w:val="00663AFA"/>
    <w:rsid w:val="006756F1"/>
    <w:rsid w:val="0068083A"/>
    <w:rsid w:val="00684595"/>
    <w:rsid w:val="00685892"/>
    <w:rsid w:val="006858E2"/>
    <w:rsid w:val="006910D8"/>
    <w:rsid w:val="00697BD0"/>
    <w:rsid w:val="006A691C"/>
    <w:rsid w:val="006A7B95"/>
    <w:rsid w:val="006B4D93"/>
    <w:rsid w:val="006C36D8"/>
    <w:rsid w:val="006C408B"/>
    <w:rsid w:val="006C5228"/>
    <w:rsid w:val="006D1C6B"/>
    <w:rsid w:val="006D39A9"/>
    <w:rsid w:val="006D4CA7"/>
    <w:rsid w:val="006D505C"/>
    <w:rsid w:val="006E3E32"/>
    <w:rsid w:val="006F15C4"/>
    <w:rsid w:val="00700937"/>
    <w:rsid w:val="007027A3"/>
    <w:rsid w:val="00703B33"/>
    <w:rsid w:val="0070413F"/>
    <w:rsid w:val="00707CF7"/>
    <w:rsid w:val="0071288C"/>
    <w:rsid w:val="007176EE"/>
    <w:rsid w:val="00721976"/>
    <w:rsid w:val="00740DF6"/>
    <w:rsid w:val="00746BD4"/>
    <w:rsid w:val="00753264"/>
    <w:rsid w:val="00756DE3"/>
    <w:rsid w:val="00757D8E"/>
    <w:rsid w:val="00774B9A"/>
    <w:rsid w:val="00776BB2"/>
    <w:rsid w:val="007803B6"/>
    <w:rsid w:val="007823CA"/>
    <w:rsid w:val="0079173B"/>
    <w:rsid w:val="00794B20"/>
    <w:rsid w:val="007A6B34"/>
    <w:rsid w:val="007B40A4"/>
    <w:rsid w:val="007B68DD"/>
    <w:rsid w:val="007C5B22"/>
    <w:rsid w:val="007C7077"/>
    <w:rsid w:val="007D1E7F"/>
    <w:rsid w:val="007F1F3B"/>
    <w:rsid w:val="008076CE"/>
    <w:rsid w:val="008227EC"/>
    <w:rsid w:val="00823681"/>
    <w:rsid w:val="008279BF"/>
    <w:rsid w:val="00842322"/>
    <w:rsid w:val="008460CC"/>
    <w:rsid w:val="00855139"/>
    <w:rsid w:val="00857541"/>
    <w:rsid w:val="008648AE"/>
    <w:rsid w:val="0086749A"/>
    <w:rsid w:val="008811A9"/>
    <w:rsid w:val="00881DD8"/>
    <w:rsid w:val="00886EBC"/>
    <w:rsid w:val="00896D9A"/>
    <w:rsid w:val="008A1385"/>
    <w:rsid w:val="008B51ED"/>
    <w:rsid w:val="008C2DEE"/>
    <w:rsid w:val="008C499D"/>
    <w:rsid w:val="008D5FC9"/>
    <w:rsid w:val="008F11FF"/>
    <w:rsid w:val="00901492"/>
    <w:rsid w:val="00902BCE"/>
    <w:rsid w:val="00903215"/>
    <w:rsid w:val="00905B77"/>
    <w:rsid w:val="00940CCC"/>
    <w:rsid w:val="009413BB"/>
    <w:rsid w:val="009436D8"/>
    <w:rsid w:val="00946FC6"/>
    <w:rsid w:val="00953985"/>
    <w:rsid w:val="00957908"/>
    <w:rsid w:val="00963E07"/>
    <w:rsid w:val="00974504"/>
    <w:rsid w:val="00980388"/>
    <w:rsid w:val="00983A73"/>
    <w:rsid w:val="00983E1F"/>
    <w:rsid w:val="00996476"/>
    <w:rsid w:val="009976A3"/>
    <w:rsid w:val="009A69DB"/>
    <w:rsid w:val="009B4AF2"/>
    <w:rsid w:val="009C1AC8"/>
    <w:rsid w:val="009D10E1"/>
    <w:rsid w:val="009D1F11"/>
    <w:rsid w:val="009E7DB4"/>
    <w:rsid w:val="009F0BB6"/>
    <w:rsid w:val="009F36AB"/>
    <w:rsid w:val="009F36F4"/>
    <w:rsid w:val="009F5670"/>
    <w:rsid w:val="009F5AC6"/>
    <w:rsid w:val="00A0433E"/>
    <w:rsid w:val="00A107E5"/>
    <w:rsid w:val="00A162CC"/>
    <w:rsid w:val="00A21723"/>
    <w:rsid w:val="00A22776"/>
    <w:rsid w:val="00A259FD"/>
    <w:rsid w:val="00A36E1B"/>
    <w:rsid w:val="00A42155"/>
    <w:rsid w:val="00A42AD0"/>
    <w:rsid w:val="00A4761C"/>
    <w:rsid w:val="00A66615"/>
    <w:rsid w:val="00A71B40"/>
    <w:rsid w:val="00A77BCB"/>
    <w:rsid w:val="00A81D24"/>
    <w:rsid w:val="00A835A0"/>
    <w:rsid w:val="00AA3DBD"/>
    <w:rsid w:val="00AA55AB"/>
    <w:rsid w:val="00AA689B"/>
    <w:rsid w:val="00AC297D"/>
    <w:rsid w:val="00AC3B78"/>
    <w:rsid w:val="00AC63BC"/>
    <w:rsid w:val="00AD21B9"/>
    <w:rsid w:val="00AD2C80"/>
    <w:rsid w:val="00AF26D6"/>
    <w:rsid w:val="00AF7E76"/>
    <w:rsid w:val="00B00321"/>
    <w:rsid w:val="00B04DFF"/>
    <w:rsid w:val="00B10FC1"/>
    <w:rsid w:val="00B14D10"/>
    <w:rsid w:val="00B27323"/>
    <w:rsid w:val="00B31561"/>
    <w:rsid w:val="00B402A6"/>
    <w:rsid w:val="00B43404"/>
    <w:rsid w:val="00B51E00"/>
    <w:rsid w:val="00B5347C"/>
    <w:rsid w:val="00B53C78"/>
    <w:rsid w:val="00B64753"/>
    <w:rsid w:val="00B713EC"/>
    <w:rsid w:val="00B81F02"/>
    <w:rsid w:val="00B93BED"/>
    <w:rsid w:val="00B964BF"/>
    <w:rsid w:val="00BA0C82"/>
    <w:rsid w:val="00BA2064"/>
    <w:rsid w:val="00BB6558"/>
    <w:rsid w:val="00BB6BF8"/>
    <w:rsid w:val="00BC1E0B"/>
    <w:rsid w:val="00BC2108"/>
    <w:rsid w:val="00BE33C4"/>
    <w:rsid w:val="00BE5E36"/>
    <w:rsid w:val="00C076A8"/>
    <w:rsid w:val="00C07BDC"/>
    <w:rsid w:val="00C1047C"/>
    <w:rsid w:val="00C22879"/>
    <w:rsid w:val="00C23550"/>
    <w:rsid w:val="00C259B9"/>
    <w:rsid w:val="00C260B9"/>
    <w:rsid w:val="00C33E9E"/>
    <w:rsid w:val="00C373D5"/>
    <w:rsid w:val="00C37623"/>
    <w:rsid w:val="00C5095B"/>
    <w:rsid w:val="00C53D8F"/>
    <w:rsid w:val="00C61C69"/>
    <w:rsid w:val="00C636B1"/>
    <w:rsid w:val="00C6688D"/>
    <w:rsid w:val="00C72F36"/>
    <w:rsid w:val="00C76763"/>
    <w:rsid w:val="00C92C65"/>
    <w:rsid w:val="00C92E1D"/>
    <w:rsid w:val="00C975D4"/>
    <w:rsid w:val="00CA552B"/>
    <w:rsid w:val="00CB1E22"/>
    <w:rsid w:val="00CB6670"/>
    <w:rsid w:val="00CB77B7"/>
    <w:rsid w:val="00CC7F69"/>
    <w:rsid w:val="00CD4319"/>
    <w:rsid w:val="00CD743A"/>
    <w:rsid w:val="00CE3DFC"/>
    <w:rsid w:val="00CE57A4"/>
    <w:rsid w:val="00CE65BF"/>
    <w:rsid w:val="00CF6462"/>
    <w:rsid w:val="00D008EE"/>
    <w:rsid w:val="00D04125"/>
    <w:rsid w:val="00D05DFA"/>
    <w:rsid w:val="00D060A5"/>
    <w:rsid w:val="00D17D45"/>
    <w:rsid w:val="00D2081C"/>
    <w:rsid w:val="00D23444"/>
    <w:rsid w:val="00D2379A"/>
    <w:rsid w:val="00D24654"/>
    <w:rsid w:val="00D27DA0"/>
    <w:rsid w:val="00D27E7D"/>
    <w:rsid w:val="00D302F6"/>
    <w:rsid w:val="00D30599"/>
    <w:rsid w:val="00D3743D"/>
    <w:rsid w:val="00D457A8"/>
    <w:rsid w:val="00D6338B"/>
    <w:rsid w:val="00D64988"/>
    <w:rsid w:val="00D67750"/>
    <w:rsid w:val="00D770BE"/>
    <w:rsid w:val="00D774B9"/>
    <w:rsid w:val="00D820CD"/>
    <w:rsid w:val="00DA25C8"/>
    <w:rsid w:val="00DB22F4"/>
    <w:rsid w:val="00DB7C73"/>
    <w:rsid w:val="00DC761D"/>
    <w:rsid w:val="00DD211E"/>
    <w:rsid w:val="00DE3C86"/>
    <w:rsid w:val="00DE5AC1"/>
    <w:rsid w:val="00DF7FDA"/>
    <w:rsid w:val="00E00783"/>
    <w:rsid w:val="00E037ED"/>
    <w:rsid w:val="00E069E4"/>
    <w:rsid w:val="00E233E1"/>
    <w:rsid w:val="00E24878"/>
    <w:rsid w:val="00E33374"/>
    <w:rsid w:val="00E43A5A"/>
    <w:rsid w:val="00E46D24"/>
    <w:rsid w:val="00E47791"/>
    <w:rsid w:val="00E52EAD"/>
    <w:rsid w:val="00E553BB"/>
    <w:rsid w:val="00E55473"/>
    <w:rsid w:val="00E56D30"/>
    <w:rsid w:val="00E7371B"/>
    <w:rsid w:val="00E840C6"/>
    <w:rsid w:val="00E919F9"/>
    <w:rsid w:val="00E96073"/>
    <w:rsid w:val="00EA0DC2"/>
    <w:rsid w:val="00EA7B10"/>
    <w:rsid w:val="00EB3709"/>
    <w:rsid w:val="00EB5ACA"/>
    <w:rsid w:val="00EC21E4"/>
    <w:rsid w:val="00EC7307"/>
    <w:rsid w:val="00ED5ECF"/>
    <w:rsid w:val="00EE257E"/>
    <w:rsid w:val="00EE6A2C"/>
    <w:rsid w:val="00EF653F"/>
    <w:rsid w:val="00EF65E4"/>
    <w:rsid w:val="00F07B02"/>
    <w:rsid w:val="00F12337"/>
    <w:rsid w:val="00F1531F"/>
    <w:rsid w:val="00F36057"/>
    <w:rsid w:val="00F438CB"/>
    <w:rsid w:val="00F44744"/>
    <w:rsid w:val="00F53703"/>
    <w:rsid w:val="00F635E3"/>
    <w:rsid w:val="00F678C9"/>
    <w:rsid w:val="00F71B0C"/>
    <w:rsid w:val="00F72652"/>
    <w:rsid w:val="00F7410A"/>
    <w:rsid w:val="00F83194"/>
    <w:rsid w:val="00F91BCF"/>
    <w:rsid w:val="00F951E8"/>
    <w:rsid w:val="00FB25AB"/>
    <w:rsid w:val="00FB77F7"/>
    <w:rsid w:val="00FB7A90"/>
    <w:rsid w:val="00FC66A8"/>
    <w:rsid w:val="00FE47CE"/>
    <w:rsid w:val="00FE6DC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16A5A"/>
  <w15:chartTrackingRefBased/>
  <w15:docId w15:val="{953ADE67-2484-4BE7-A008-EF0FB3B7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6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6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6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6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6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6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6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6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6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6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6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60F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0F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60F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60F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60F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60F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6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6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6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6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60FF"/>
    <w:rPr>
      <w:i/>
      <w:iCs/>
      <w:color w:val="404040" w:themeColor="text1" w:themeTint="BF"/>
    </w:rPr>
  </w:style>
  <w:style w:type="paragraph" w:styleId="Odlomakpopisa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OdlomakpopisaChar"/>
    <w:uiPriority w:val="34"/>
    <w:qFormat/>
    <w:rsid w:val="001C60F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60F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6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60F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60FF"/>
    <w:rPr>
      <w:b/>
      <w:bCs/>
      <w:smallCaps/>
      <w:color w:val="0F4761" w:themeColor="accent1" w:themeShade="BF"/>
      <w:spacing w:val="5"/>
    </w:rPr>
  </w:style>
  <w:style w:type="character" w:customStyle="1" w:styleId="OdlomakpopisaChar">
    <w:name w:val="Odlomak popisa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Odlomakpopisa"/>
    <w:uiPriority w:val="34"/>
    <w:qFormat/>
    <w:locked/>
    <w:rsid w:val="001C60FF"/>
  </w:style>
  <w:style w:type="paragraph" w:styleId="Tekstfusnote">
    <w:name w:val="footnote text"/>
    <w:basedOn w:val="Normal"/>
    <w:link w:val="TekstfusnoteChar"/>
    <w:uiPriority w:val="99"/>
    <w:semiHidden/>
    <w:unhideWhenUsed/>
    <w:rsid w:val="00C61C6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C6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61C69"/>
    <w:rPr>
      <w:vertAlign w:val="superscript"/>
    </w:rPr>
  </w:style>
  <w:style w:type="table" w:styleId="Reetkatablice">
    <w:name w:val="Table Grid"/>
    <w:basedOn w:val="Obinatablica"/>
    <w:uiPriority w:val="39"/>
    <w:rsid w:val="00DE3C8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555817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C9D87-3AE1-477D-A9CF-ECFE605B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Ždralović</dc:creator>
  <cp:keywords/>
  <dc:description/>
  <cp:lastModifiedBy>Alma Voloder-Madacki</cp:lastModifiedBy>
  <cp:revision>241</cp:revision>
  <dcterms:created xsi:type="dcterms:W3CDTF">2026-06-30T10:31:00Z</dcterms:created>
  <dcterms:modified xsi:type="dcterms:W3CDTF">2026-07-03T13:44:00Z</dcterms:modified>
</cp:coreProperties>
</file>