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3E44" w14:textId="05F33838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Na osnovu člana 71. Zakona o visokom obrazovanju („Sl. novine Kantona Sarajevo“ broj: 36/22), člana 115. Statuta Univerziteta u Sarajevu, člana 8. Pravilnika o zakupu poslovnih prostora na Univerzitetu u Sarajevu broj: 02-14-6-1/23 od 28.04.2023. godine, člana 1. Odluke Upravnog odbora Univerziteta u Sarajevu o izmjeni Pravilnika o zakupu poslovnih prostora na Univerzitetu u Sarajevu br: 02-1-8/24 od dana 09.01.2024.godine i Odluke Vijeća Univerziteta u Sarajevu – Mašinskog fakulteta broj:</w:t>
      </w:r>
      <w:bookmarkStart w:id="0" w:name="_Hlk189809548"/>
      <w:r w:rsidR="00AD6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D66D8" w:rsidRPr="00AD66D8">
        <w:rPr>
          <w:rFonts w:ascii="Times New Roman" w:eastAsia="Times New Roman" w:hAnsi="Times New Roman" w:cs="Times New Roman"/>
          <w:sz w:val="24"/>
          <w:szCs w:val="24"/>
          <w:lang w:val="hr-HR"/>
        </w:rPr>
        <w:t>06-VL-3121-</w:t>
      </w:r>
      <w:r w:rsidR="001617DC">
        <w:rPr>
          <w:rFonts w:ascii="Times New Roman" w:eastAsia="Times New Roman" w:hAnsi="Times New Roman" w:cs="Times New Roman"/>
          <w:sz w:val="24"/>
          <w:szCs w:val="24"/>
          <w:lang w:val="hr-HR"/>
        </w:rPr>
        <w:t>2</w:t>
      </w:r>
      <w:r w:rsidRPr="00AD6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/25 od </w:t>
      </w:r>
      <w:r w:rsidR="001617DC" w:rsidRPr="00623F91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Pr="00623F9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C24D51" w:rsidRPr="00623F91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="001617DC" w:rsidRPr="00623F91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Pr="00623F91">
        <w:rPr>
          <w:rFonts w:ascii="Times New Roman" w:eastAsia="Times New Roman" w:hAnsi="Times New Roman" w:cs="Times New Roman"/>
          <w:sz w:val="24"/>
          <w:szCs w:val="24"/>
          <w:lang w:val="hr-HR"/>
        </w:rPr>
        <w:t>.2025. godine</w:t>
      </w:r>
      <w:bookmarkEnd w:id="0"/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, Univerzitet u Sarajevu – Mašinski fakultet objavljuje</w:t>
      </w:r>
    </w:p>
    <w:p w14:paraId="78EF6096" w14:textId="77777777" w:rsidR="00B8236F" w:rsidRPr="00C10C92" w:rsidRDefault="00B8236F" w:rsidP="00924FD1">
      <w:p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 A V N I   O G L A S</w:t>
      </w:r>
    </w:p>
    <w:p w14:paraId="125948F1" w14:textId="46FF9D1D" w:rsidR="00B8236F" w:rsidRPr="00C10C92" w:rsidRDefault="00B8236F" w:rsidP="00924FD1">
      <w:pPr>
        <w:spacing w:after="20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za prikupljanje ponuda za izdavanje u zakup poslovnog prostora</w:t>
      </w:r>
    </w:p>
    <w:p w14:paraId="06500611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  Predmet zakupa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47057CB6" w14:textId="15E1443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Univerzitet u Sarajevu – Mašinski  fakultet izdaje u zakup sljedeć</w:t>
      </w:r>
      <w:r w:rsidR="00C24D51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poslovn</w:t>
      </w:r>
      <w:r w:rsidR="00C24D51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prostor</w:t>
      </w:r>
      <w:r w:rsidR="00C24D51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388E3759" w14:textId="1722D1D0" w:rsidR="00B8236F" w:rsidRPr="00C10C92" w:rsidRDefault="00C24D51" w:rsidP="00924F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Poslovni prostor 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površine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113,50 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hr-HR"/>
        </w:rPr>
        <w:t>2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(</w:t>
      </w:r>
      <w:r w:rsidR="000955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podrum-</w:t>
      </w:r>
      <w:r w:rsidR="00AD66D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zapadni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dio zgrade</w:t>
      </w:r>
      <w:r w:rsidR="000955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,dvije</w:t>
      </w:r>
      <w:r w:rsidR="00623F9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0955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prostorije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 skladišni prostor površine 39</w:t>
      </w:r>
      <w:r w:rsidRPr="00C24D51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</w:t>
      </w:r>
      <w:r w:rsidRPr="00C10C9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</w:t>
      </w:r>
      <w:r w:rsidR="000955B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podrum-</w:t>
      </w:r>
      <w:r w:rsidR="00AD66D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istočni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dio zgrade) 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koji se nalaz</w:t>
      </w:r>
      <w:r w:rsidR="00AD66D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</w:t>
      </w:r>
      <w:r w:rsidR="00B8236F" w:rsidRPr="00C10C9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u okviru objekta Univerziteta u Sarajevu -Mašinskog fakulteta, općina Novo Sarajevo u ulici Vilsonovo šetalište br.9. , druga poslovna zona: </w:t>
      </w:r>
    </w:p>
    <w:p w14:paraId="42EE1405" w14:textId="3A40BFC0" w:rsidR="00B8236F" w:rsidRDefault="00252420" w:rsidP="00924F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000000"/>
          <w:sz w:val="24"/>
          <w:szCs w:val="24"/>
          <w:lang w:val="bs-Latn-BA"/>
        </w:rPr>
        <w:t xml:space="preserve">Zakupoprimac će posebno plaćati troškove energenata koji proizilaze iz korištenja prostora od strane Zakupoprimca, i to: utrošak električne energije-paušal=60 KM u vezi sa cijenom JP EPBIH, grijanje po </w:t>
      </w:r>
      <w:r w:rsidRPr="00252420">
        <w:rPr>
          <w:rFonts w:ascii="Times New Roman" w:hAnsi="Times New Roman"/>
          <w:color w:val="000000"/>
          <w:sz w:val="24"/>
          <w:szCs w:val="24"/>
        </w:rPr>
        <w:t>m</w:t>
      </w:r>
      <w:r w:rsidRPr="00252420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252420">
        <w:rPr>
          <w:rFonts w:ascii="Times New Roman" w:hAnsi="Times New Roman"/>
          <w:color w:val="000000"/>
          <w:sz w:val="24"/>
          <w:szCs w:val="24"/>
        </w:rPr>
        <w:t xml:space="preserve"> u vezi sa stvarnim troškovima kotlovnice Fakulteta i cijenom plina koja se fakturiše Zakupodavcu od dobavljača KJKP Sarajevogas, voda paušal ukupno=60 KM, u vezi sa cijenom KJKP Vodovod i kanalizacija, troškovi telefona koji se fakturišu od strane BH Telecom-a</w:t>
      </w:r>
      <w:r w:rsidR="00D74D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2420">
        <w:rPr>
          <w:rFonts w:ascii="Times New Roman" w:hAnsi="Times New Roman"/>
          <w:color w:val="000000"/>
          <w:sz w:val="24"/>
          <w:szCs w:val="24"/>
        </w:rPr>
        <w:t>(ako Zakupoprimac direktno ne plaća predmetne troškove). Obračun i ispostavljanje predmetnih troškova će srazmjerno pratiti cijenu energenata i usluga, koje treća strana (JP EPBIH, KJKP Sarajevogas, KJKP Rad Sarajevo, KJKP Vodovod i kanalizacija, BH Telecom,..)fakturiše Mašinskom fakultetu Sarajevo.</w:t>
      </w:r>
    </w:p>
    <w:p w14:paraId="6D09D652" w14:textId="3DE2F200" w:rsidR="00252420" w:rsidRDefault="00252420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AC124" w14:textId="77777777" w:rsidR="00364A14" w:rsidRPr="00252420" w:rsidRDefault="00364A14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82D09E" w14:textId="34FDC732" w:rsidR="00B8236F" w:rsidRPr="00252420" w:rsidRDefault="00B8236F" w:rsidP="00924F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000000"/>
          <w:sz w:val="24"/>
          <w:szCs w:val="24"/>
        </w:rPr>
        <w:t>Prostor će se koristiti za obavljanje zanatsko-uslužne djelatnosti u okviru registrovane djelatnosti.</w:t>
      </w:r>
    </w:p>
    <w:p w14:paraId="2555DC3C" w14:textId="08806570" w:rsidR="00252420" w:rsidRDefault="00252420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C0279E" w14:textId="77777777" w:rsidR="00364A14" w:rsidRDefault="00364A14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8A1E35" w14:textId="0F895483" w:rsidR="00B8236F" w:rsidRPr="00252420" w:rsidRDefault="00B8236F" w:rsidP="00924F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000000"/>
          <w:sz w:val="24"/>
          <w:szCs w:val="24"/>
        </w:rPr>
        <w:t>Početni iznos mjesečne zakupnine iznosi 8 KM bez PDV-a.</w:t>
      </w:r>
    </w:p>
    <w:p w14:paraId="041CA0B3" w14:textId="3EC6F32A" w:rsidR="00252420" w:rsidRDefault="00252420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B5684" w14:textId="77777777" w:rsidR="00364A14" w:rsidRDefault="00364A14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9426E1" w14:textId="733DFD8B" w:rsidR="00364A14" w:rsidRDefault="00B8236F" w:rsidP="00364A1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000000"/>
          <w:sz w:val="24"/>
          <w:szCs w:val="24"/>
        </w:rPr>
        <w:t>Navedeni prostor će biti iznajmljen u zatečenom stanju na period od tri (3) godine.</w:t>
      </w:r>
    </w:p>
    <w:p w14:paraId="7F52A2B4" w14:textId="77777777" w:rsidR="00364A14" w:rsidRPr="00364A14" w:rsidRDefault="00364A14" w:rsidP="00364A14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2C34C412" w14:textId="77777777" w:rsidR="00364A14" w:rsidRPr="00364A14" w:rsidRDefault="00364A14" w:rsidP="00364A14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804C9A" w14:textId="53576118" w:rsidR="00B8236F" w:rsidRPr="00252420" w:rsidRDefault="00B8236F" w:rsidP="00924F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Poslovni prostor</w:t>
      </w:r>
      <w:r w:rsidR="00C24D51"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i</w:t>
      </w: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 xml:space="preserve"> daj</w:t>
      </w:r>
      <w:r w:rsidR="00C24D51"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u</w:t>
      </w: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 xml:space="preserve"> se u zakup u viđenom stanju, pa je budući zakupoprimac obavezan predmetni poslovni prostor prilagoditi svrsi o svom trošku, ali uz prethodno odobrenje menadžmenta fakulteta. </w:t>
      </w:r>
    </w:p>
    <w:p w14:paraId="105BB2AC" w14:textId="26BCBF80" w:rsidR="00252420" w:rsidRDefault="00252420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</w:pPr>
    </w:p>
    <w:p w14:paraId="320B68F1" w14:textId="77777777" w:rsidR="00364A14" w:rsidRDefault="00364A14" w:rsidP="00924FD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</w:pPr>
    </w:p>
    <w:p w14:paraId="5C077AA6" w14:textId="1D67A508" w:rsidR="00B8236F" w:rsidRPr="00252420" w:rsidRDefault="00B8236F" w:rsidP="00924F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Oprema kojom zakupoprimac opremi poslovn</w:t>
      </w:r>
      <w:r w:rsidR="00C24D51"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e</w:t>
      </w: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 xml:space="preserve"> prostor</w:t>
      </w:r>
      <w:r w:rsidR="00C24D51"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e</w:t>
      </w:r>
      <w:r w:rsidRPr="00252420">
        <w:rPr>
          <w:rFonts w:ascii="Times New Roman" w:hAnsi="Times New Roman"/>
          <w:color w:val="242424"/>
          <w:sz w:val="24"/>
          <w:szCs w:val="24"/>
          <w:bdr w:val="none" w:sz="0" w:space="0" w:color="auto" w:frame="1"/>
        </w:rPr>
        <w:t>, nakon isteka zakupa vratiće se zakupoprimcu.</w:t>
      </w:r>
    </w:p>
    <w:p w14:paraId="25F90FD1" w14:textId="77777777" w:rsidR="00B8236F" w:rsidRPr="00C10C92" w:rsidRDefault="00B8236F" w:rsidP="00924FD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Za poslovne prostore obavezni iznos novčanog depozita određuje se u visini tri početne zakupnine, prema članu 8. Pravilnika o zakupu prostora na Univerzitetu u Sarajevu.</w:t>
      </w:r>
    </w:p>
    <w:p w14:paraId="5EE092C6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Poslovni prostori se izdaju u zatečenom stanju, a uvid na licu mjesta je po pi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sanom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zahtjevu. </w:t>
      </w:r>
    </w:p>
    <w:p w14:paraId="686BAB91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A1BA43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 Početak i rokovi zakupa</w:t>
      </w:r>
    </w:p>
    <w:p w14:paraId="287354FD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Rok u kojem će se zaključiti ugovor sa najpovoljnijim ponuđačem je 15 (petnaest) dana od dana pravosnažnosti Odluke o dodjeli ugovora o zakupu poslovnog prostora, a koja će biti dostavljena svim ponuđačima nakon okončanja svih procedura prema Pravilniku o zakupu prostora na Univerzitetu u Sarajevu. </w:t>
      </w:r>
    </w:p>
    <w:p w14:paraId="6B902DAC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Zakup poslovnog prostora iz Predmeta zakupa pod tačkom 1)  može početi nakon okončanja postupka oglašavanja i provođenja utvrđene procedure Pravilnikom o zakupu prostora na Univerzitetu u Sarajevu, a ugovor sa izabranim ponuđačem zaključit će se u pisanoj formi.</w:t>
      </w:r>
    </w:p>
    <w:p w14:paraId="15350F6E" w14:textId="77777777" w:rsidR="00B8236F" w:rsidRPr="00C10C92" w:rsidRDefault="00B8236F" w:rsidP="00924FD1">
      <w:pPr>
        <w:shd w:val="clear" w:color="auto" w:fill="FFFFFF"/>
        <w:spacing w:beforeAutospacing="1" w:afterAutospacing="1"/>
        <w:ind w:left="0" w:firstLine="0"/>
        <w:rPr>
          <w:rFonts w:ascii="Segoe UI" w:eastAsia="Times New Roman" w:hAnsi="Segoe UI" w:cs="Segoe UI"/>
          <w:color w:val="242424"/>
          <w:sz w:val="23"/>
          <w:szCs w:val="23"/>
          <w:lang w:val="hr-HR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Ako odabrani ponuđač ne zaključi ugovor i ne preuzme prostor u određenom roku, smatraće se da je odustao od ponude i neće mu se vratiti uplaćeni iznos depozita.</w:t>
      </w:r>
    </w:p>
    <w:p w14:paraId="2F9DB0D3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III Priprema ponude</w:t>
      </w:r>
    </w:p>
    <w:p w14:paraId="4F955B87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Ponuda za učešće na javnom oglasu mora da sadrži:</w:t>
      </w:r>
    </w:p>
    <w:p w14:paraId="2FE531D2" w14:textId="77777777" w:rsidR="00B8236F" w:rsidRPr="00C10C92" w:rsidRDefault="00B8236F" w:rsidP="00924F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osnovne podatke o ponuđaču (ime i prezime, adresa, JMB  i drugi podaci za fizičko lice, ako ponuđač već obavlja djelatnost ovjerenu kopiju Rješenja o obavljanju samostalne djelatnosti ne stariju od 6 mjeseci);</w:t>
      </w:r>
    </w:p>
    <w:p w14:paraId="06B50EB9" w14:textId="77777777" w:rsidR="00B8236F" w:rsidRPr="00C10C92" w:rsidRDefault="00B8236F" w:rsidP="00924F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ukoliko se ponuđač javlja kao fizičko lice, Ugovor se primjenjuje po dobivanju odobrenja za osnivanje djelatnosti od strane nadležne općine; </w:t>
      </w:r>
    </w:p>
    <w:p w14:paraId="6B0282FB" w14:textId="77777777" w:rsidR="00B8236F" w:rsidRPr="00C10C92" w:rsidRDefault="00B8236F" w:rsidP="00924F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ovjerenu kopiju rješenja o upisu u sudski registar sa svim prilozima za pravno lice;</w:t>
      </w:r>
    </w:p>
    <w:p w14:paraId="5A67C4BA" w14:textId="77777777" w:rsidR="00B8236F" w:rsidRPr="00C10C92" w:rsidRDefault="00B8236F" w:rsidP="00924FD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uplaćenom depozitu; </w:t>
      </w:r>
    </w:p>
    <w:p w14:paraId="59F302FD" w14:textId="77777777" w:rsidR="00B8236F" w:rsidRPr="00C10C92" w:rsidRDefault="00B8236F" w:rsidP="00924FD1">
      <w:pPr>
        <w:ind w:left="0" w:firstLine="0"/>
        <w:rPr>
          <w:rFonts w:ascii="Segoe UI" w:eastAsia="Times New Roman" w:hAnsi="Segoe UI" w:cs="Segoe UI"/>
          <w:color w:val="FF0000"/>
          <w:sz w:val="23"/>
          <w:szCs w:val="23"/>
          <w:bdr w:val="none" w:sz="0" w:space="0" w:color="auto" w:frame="1"/>
          <w:lang w:val="hr-HR"/>
        </w:rPr>
      </w:pPr>
    </w:p>
    <w:p w14:paraId="5AC68192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Ponuđači su dužni da uplate novčani depozit u iznosu tri mjesečne početne zakupnine i dostave primjerak uplatnice ispunjen na sljedeći način:</w:t>
      </w:r>
    </w:p>
    <w:p w14:paraId="0C6599D4" w14:textId="77777777" w:rsidR="00B8236F" w:rsidRPr="00C10C92" w:rsidRDefault="00B8236F" w:rsidP="00924FD1">
      <w:pPr>
        <w:ind w:left="708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0CB210D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Svrha doznake: Vlastiti javni prihodi od iznajmljivanja prostora </w:t>
      </w:r>
    </w:p>
    <w:p w14:paraId="7BBFAAB0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Primalac: DEPOZITNI RAČUN KANTONA SARAJEVO</w:t>
      </w:r>
    </w:p>
    <w:p w14:paraId="03042045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Račun primaoca:141 196 5320008475</w:t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5056B422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Vrsta prihoda:</w:t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  <w:t>722642</w:t>
      </w:r>
    </w:p>
    <w:p w14:paraId="2949579E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Općina: 077</w:t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7DB31C04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Budžetska organizacija: 3502017</w:t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5B46BA91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Poziv na broj: 0000000034</w:t>
      </w:r>
    </w:p>
    <w:p w14:paraId="437022EB" w14:textId="77777777" w:rsidR="00B8236F" w:rsidRPr="00C10C92" w:rsidRDefault="00B8236F" w:rsidP="00924FD1">
      <w:pPr>
        <w:ind w:left="708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FF86DD5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Napomena: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Prema članu 8. </w:t>
      </w:r>
      <w:bookmarkStart w:id="1" w:name="_Hlk193800314"/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Pravilnika o zakupu prostora na Univerziteta u Sarajevu, </w:t>
      </w:r>
      <w:bookmarkEnd w:id="1"/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Iznos depozita ponuđača s kojim se zaključi ugovor o zakupu poslovnog prostora, smatrat će se njegovom garancijom za uredno plaćanje zakupnine, a ostalim učesnicima u javnom oglasu, uplaćeni depozit će se vratiti u roku od 8 dana od dana donošenja odluke o izboru najpovoljnijeg ponuđača. Ako odabrani ponuđač ne zaključi ugovor i ne preuzme prostor u određenom roku smatrat će se da je odustao od ugovora i neće mu se vraćati uplaćeni iznos depozita.</w:t>
      </w:r>
    </w:p>
    <w:p w14:paraId="389A63C3" w14:textId="77777777" w:rsidR="00B8236F" w:rsidRPr="00C10C92" w:rsidRDefault="00B8236F" w:rsidP="00924FD1">
      <w:pPr>
        <w:ind w:left="708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5F21273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ponuđeni iznos zakupnine koji se ne smije ispravljati i mora glasiti na cijelu novčanu jedinicu zvanične valute u BiH, u formi ovjerene Izjave;</w:t>
      </w:r>
    </w:p>
    <w:p w14:paraId="02BA7AC1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uvjerenje Porezne uprave i Uprave za indirektno oporezivanje BiH  o izmirenim direktnim i indirektnim poreskim obavezama;</w:t>
      </w:r>
    </w:p>
    <w:p w14:paraId="470401B3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uvjerenje Porezne uprave o izmirenim doprinosima (PIO/MIO i zdravstveno);</w:t>
      </w:r>
    </w:p>
    <w:p w14:paraId="7FC203B9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dokaz da nad pravnim licem nije pokrenut ili otvoren stečaj ili likvidacija;</w:t>
      </w:r>
    </w:p>
    <w:p w14:paraId="5115BCED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dokaz da ponuđač nije osuđen u sudskom postupku za kršenje zakona u smislu njegovog poslovnog ponašanja u periodu od pet godina, koji je prethodio datumu podnošenja zahtjeva ili ponude;</w:t>
      </w:r>
    </w:p>
    <w:p w14:paraId="49FDBF84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dokaz o solventnosti: potvrda banke o solventnosti glavnog računa ponuđača izdata poslije datuma objave ovog Javnog oglasa;</w:t>
      </w:r>
    </w:p>
    <w:p w14:paraId="26A9089E" w14:textId="77777777" w:rsidR="00B8236F" w:rsidRPr="00C10C92" w:rsidRDefault="00B8236F" w:rsidP="00924FD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ukoliko je ponuđač već ranije bio zakupoprimac poslovnog prostora na Univerzitetu u Sarajevu ili na nekoj od organizacionih jedinica Univerziteta u Sarajevu, potvrdu zakupodavca da je ponuđač uredno izmirio sve obaveze iz prethodnog zakupnog odnosa, te potvrdu da je ponuđač bio uredan zakupoprimac.</w:t>
      </w:r>
    </w:p>
    <w:p w14:paraId="3DBC4AD3" w14:textId="77777777" w:rsidR="00B8236F" w:rsidRPr="00C10C92" w:rsidRDefault="00B8236F" w:rsidP="00924FD1">
      <w:pPr>
        <w:ind w:left="36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B8F47AE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Sva tražena uvjerenja podnose se u originalu ili ovjerenoj fotokopiji i ne mogu biti starija od 3 (tri) mjeseca.</w:t>
      </w:r>
    </w:p>
    <w:p w14:paraId="42BDE5E8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A29CD53" w14:textId="77777777" w:rsidR="00B8236F" w:rsidRPr="00C10C92" w:rsidRDefault="00B8236F" w:rsidP="00924FD1">
      <w:pPr>
        <w:spacing w:after="20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IV Procedure</w:t>
      </w:r>
    </w:p>
    <w:p w14:paraId="00B6AD0B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Prema članu 8. Pravilnika o zakupu poslovnog prostora na Univerzitet u Sarajevu, javni oglas traje 8 (osam) dana od dana objavljivanja, a ponude se dostavljaju pisano putem protokola ili poštom, u zapečaćenoj koverti, sa čitko naznačenim nazivom (ime i prezime), sjedištem (adresa) i brojem telefona podnosioca ponude i sa sa naznakom „</w:t>
      </w:r>
      <w:r w:rsidRPr="00C10C92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Ponuda za zakup poslovnog prostora“, na adresu: Univerzitet u Sarajevu – Mašinski fakultet, Vilsonovo šetalište 9, Sarajevo.</w:t>
      </w:r>
    </w:p>
    <w:p w14:paraId="7B1921D6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33FA58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Nepotpune i neblagovremene prijave neće se uzeti u razmatranje. </w:t>
      </w:r>
    </w:p>
    <w:p w14:paraId="7B17BAB0" w14:textId="68C45F98" w:rsidR="00B8236F" w:rsidRPr="00C10C92" w:rsidRDefault="00B8236F" w:rsidP="00924FD1">
      <w:pPr>
        <w:shd w:val="clear" w:color="auto" w:fill="FFFFFF"/>
        <w:spacing w:beforeAutospacing="1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>Odabir najpovoljnije</w:t>
      </w:r>
      <w:r w:rsidR="00364A14">
        <w:rPr>
          <w:rFonts w:ascii="Times New Roman" w:eastAsia="Times New Roman" w:hAnsi="Times New Roman" w:cs="Times New Roman"/>
          <w:sz w:val="24"/>
          <w:szCs w:val="24"/>
          <w:lang w:val="hr-HR"/>
        </w:rPr>
        <w:t>g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ponuđača će biti urađen u skladu s članom 10. Pravilnika o zakupu prostora na Univerzitetu u Sarajevu. </w:t>
      </w:r>
    </w:p>
    <w:p w14:paraId="5861DF08" w14:textId="77777777" w:rsidR="00B8236F" w:rsidRPr="00C10C92" w:rsidRDefault="00B8236F" w:rsidP="00924FD1">
      <w:pPr>
        <w:shd w:val="clear" w:color="auto" w:fill="FFFFFF"/>
        <w:spacing w:beforeAutospacing="1" w:afterAutospacing="1"/>
        <w:ind w:left="0" w:firstLine="0"/>
        <w:rPr>
          <w:rFonts w:ascii="Times New Roman" w:eastAsia="Times New Roman" w:hAnsi="Times New Roman" w:cs="Times New Roman"/>
          <w:color w:val="242424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Kriteriji za ocjenu ponuda su sljedeći:</w:t>
      </w:r>
    </w:p>
    <w:p w14:paraId="3DB621BB" w14:textId="77777777" w:rsidR="00B8236F" w:rsidRPr="00C10C92" w:rsidRDefault="00B8236F" w:rsidP="00924FD1">
      <w:pPr>
        <w:numPr>
          <w:ilvl w:val="0"/>
          <w:numId w:val="3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visina ponuđene zakupnine;</w:t>
      </w:r>
    </w:p>
    <w:p w14:paraId="0F38C506" w14:textId="77777777" w:rsidR="00B8236F" w:rsidRPr="00C10C92" w:rsidRDefault="00B8236F" w:rsidP="00924FD1">
      <w:pPr>
        <w:numPr>
          <w:ilvl w:val="0"/>
          <w:numId w:val="3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reference ponuđača;</w:t>
      </w:r>
    </w:p>
    <w:p w14:paraId="0FEB329A" w14:textId="77777777" w:rsidR="00B8236F" w:rsidRPr="00C10C92" w:rsidRDefault="00B8236F" w:rsidP="00924FD1">
      <w:pPr>
        <w:numPr>
          <w:ilvl w:val="0"/>
          <w:numId w:val="3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raniji zakupodavno-ugovorni odnos između ponuđača i Mašinskog fakulteta Univerziteta u Sarajevu i da li je bio uredan zakupoprimac.</w:t>
      </w:r>
    </w:p>
    <w:p w14:paraId="4D00F2FE" w14:textId="207C2173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en-US"/>
        </w:rPr>
        <w:t>Ukoliko dva ili više učesnika na javno</w:t>
      </w:r>
      <w:r w:rsidR="000955B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C10C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oglasu ispunjavaju sve navedene uvjete iz oglasa i/ili ponude isti iznos zakupnine, najpovoljnijm se ne smatra isključivo onaj učesnik koji ponudi najviši iznos zakupnine. Kod određivanja najpovoljnijeg ponuđača, osim iznosa zakupnine, cijene se reference učesnika u javnom oglasu i njihovo ponašanje ako su ranije bili zakupoprimci poslovnog prostora na Univerzitetu u Sarajevu- Mašinskom fakultetu  i ako su uredno izmirili sve obaveze iz zakupnog odnosa.</w:t>
      </w:r>
    </w:p>
    <w:p w14:paraId="3876EB31" w14:textId="77777777" w:rsidR="00B8236F" w:rsidRPr="00C10C92" w:rsidRDefault="00B8236F" w:rsidP="00924FD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298660" w14:textId="77777777" w:rsidR="00B8236F" w:rsidRPr="00C10C92" w:rsidRDefault="00B8236F" w:rsidP="00924FD1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Odluka o izboru najpovoljnijeg ponuđača bit će dostavljena svim ponuđačima u roku od 7 (sedam) dana od dana donošenja odluke. </w:t>
      </w:r>
    </w:p>
    <w:p w14:paraId="6514E6F7" w14:textId="77777777" w:rsidR="00B8236F" w:rsidRPr="00C10C92" w:rsidRDefault="00B8236F" w:rsidP="00924FD1">
      <w:pPr>
        <w:spacing w:after="200" w:line="276" w:lineRule="auto"/>
        <w:ind w:left="0" w:firstLine="0"/>
        <w:contextualSpacing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</w:pPr>
    </w:p>
    <w:p w14:paraId="6DED869E" w14:textId="2ACBC9FE" w:rsidR="00B8236F" w:rsidRPr="00C10C92" w:rsidRDefault="00B8236F" w:rsidP="00924FD1">
      <w:pPr>
        <w:spacing w:after="200" w:line="276" w:lineRule="auto"/>
        <w:ind w:left="0" w:firstLine="0"/>
        <w:contextualSpacing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</w:pP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Poslovn</w:t>
      </w:r>
      <w:r w:rsidR="0005060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e</w:t>
      </w: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 xml:space="preserve"> prostor</w:t>
      </w:r>
      <w:r w:rsidR="0005060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>e</w:t>
      </w:r>
      <w:r w:rsidRPr="00C10C92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hr-HR"/>
        </w:rPr>
        <w:t xml:space="preserve"> je moguće razgledati prema dogovoru uz prethodnu najavu. </w:t>
      </w:r>
    </w:p>
    <w:p w14:paraId="4C524306" w14:textId="77777777" w:rsidR="00B8236F" w:rsidRPr="00C10C92" w:rsidRDefault="00B8236F" w:rsidP="00924FD1">
      <w:pPr>
        <w:spacing w:after="200" w:line="276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Kontakt osoba: Džemal Dedović,  e-mail: </w:t>
      </w:r>
      <w:hyperlink r:id="rId5" w:history="1">
        <w:r w:rsidRPr="00C10C9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hr-HR"/>
          </w:rPr>
          <w:t>dzemal.dedovic@mef.unsa.ba</w:t>
        </w:r>
      </w:hyperlink>
      <w:r w:rsidRPr="00C10C9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0AE21F1D" w14:textId="77777777" w:rsidR="00B8236F" w:rsidRPr="00C10C92" w:rsidRDefault="00B8236F" w:rsidP="00924FD1">
      <w:pPr>
        <w:shd w:val="clear" w:color="auto" w:fill="FFFFFF"/>
        <w:spacing w:beforeAutospacing="1" w:afterAutospacing="1"/>
        <w:ind w:left="0" w:firstLine="0"/>
        <w:rPr>
          <w:rFonts w:ascii="Times New Roman" w:eastAsia="Times New Roman" w:hAnsi="Times New Roman" w:cs="Times New Roman"/>
          <w:color w:val="242424"/>
          <w:sz w:val="24"/>
          <w:szCs w:val="24"/>
          <w:lang w:val="hr-HR"/>
        </w:rPr>
      </w:pPr>
    </w:p>
    <w:p w14:paraId="1FD05E86" w14:textId="77777777" w:rsidR="00B8236F" w:rsidRPr="00C10C92" w:rsidRDefault="00B8236F" w:rsidP="00924FD1">
      <w:pPr>
        <w:spacing w:after="200" w:line="276" w:lineRule="auto"/>
        <w:ind w:left="0" w:firstLine="0"/>
        <w:rPr>
          <w:rFonts w:eastAsia="Times New Roman" w:cs="Times New Roman"/>
          <w:lang w:val="hr-HR"/>
        </w:rPr>
      </w:pPr>
    </w:p>
    <w:p w14:paraId="17C6FCFE" w14:textId="77777777" w:rsidR="00B8236F" w:rsidRDefault="00B8236F" w:rsidP="00924FD1"/>
    <w:p w14:paraId="47E46C99" w14:textId="77777777" w:rsidR="00B8236F" w:rsidRDefault="00B8236F" w:rsidP="00924FD1"/>
    <w:p w14:paraId="3E14BEBA" w14:textId="77777777" w:rsidR="00842025" w:rsidRDefault="00842025" w:rsidP="00924FD1"/>
    <w:sectPr w:rsidR="00842025" w:rsidSect="00D6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121"/>
    <w:multiLevelType w:val="multilevel"/>
    <w:tmpl w:val="1AE8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D2010"/>
    <w:multiLevelType w:val="hybridMultilevel"/>
    <w:tmpl w:val="6E02B7E6"/>
    <w:lvl w:ilvl="0" w:tplc="EE84ED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9D23F7"/>
    <w:multiLevelType w:val="hybridMultilevel"/>
    <w:tmpl w:val="F45C1B74"/>
    <w:lvl w:ilvl="0" w:tplc="EE84ED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95AA6"/>
    <w:multiLevelType w:val="hybridMultilevel"/>
    <w:tmpl w:val="9B1AD258"/>
    <w:lvl w:ilvl="0" w:tplc="D27C56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D242D"/>
    <w:multiLevelType w:val="hybridMultilevel"/>
    <w:tmpl w:val="21ECA21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EE84ED4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F"/>
    <w:rsid w:val="00050601"/>
    <w:rsid w:val="000955B2"/>
    <w:rsid w:val="001617DC"/>
    <w:rsid w:val="00252420"/>
    <w:rsid w:val="00364A14"/>
    <w:rsid w:val="00623F91"/>
    <w:rsid w:val="00842025"/>
    <w:rsid w:val="00924FD1"/>
    <w:rsid w:val="00AD66D8"/>
    <w:rsid w:val="00B8236F"/>
    <w:rsid w:val="00C24D51"/>
    <w:rsid w:val="00D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CA7A"/>
  <w15:chartTrackingRefBased/>
  <w15:docId w15:val="{35893255-3161-4D53-A141-B68776E3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20"/>
    <w:pPr>
      <w:spacing w:after="200" w:line="276" w:lineRule="auto"/>
      <w:ind w:left="720" w:firstLine="0"/>
      <w:contextualSpacing/>
      <w:jc w:val="left"/>
    </w:pPr>
    <w:rPr>
      <w:rFonts w:eastAsia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emal.dedovic@me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1152</Words>
  <Characters>6572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2025-03-28T11:24:00Z</dcterms:created>
  <dcterms:modified xsi:type="dcterms:W3CDTF">2025-10-29T10:12:00Z</dcterms:modified>
</cp:coreProperties>
</file>