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9931" w14:textId="48BDD9E9" w:rsidR="00A5044A" w:rsidRPr="0031543F" w:rsidRDefault="00FB5633" w:rsidP="00A5044A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 w:rsidRPr="0031543F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A5044A" w:rsidRPr="0031543F">
        <w:rPr>
          <w:rFonts w:ascii="Cambria" w:hAnsi="Cambria" w:cs="Arial"/>
          <w:sz w:val="20"/>
          <w:szCs w:val="20"/>
          <w:lang w:val="bs-Latn-BA"/>
        </w:rPr>
        <w:t xml:space="preserve">      Na osnovu Odluke Vijeća Fakulteta, broj: 02-01/171 od 13. 4. 2021. godine, Odluke Senata Univerziteta u Sarajevu o saglasnosti na raspisivanje konkursa, broj: 01-5-48/21 od 28. 4. 2021. godine i Odluke Vlade Kantona Sarajevo o davanju saglasnosti za popunjavanje radnih mjesta na Univerzitetu u Sarajevu, broj: 02-04-41477-15/21 od 18. 11. 2021. godine,</w:t>
      </w:r>
    </w:p>
    <w:p w14:paraId="0D498C46" w14:textId="77777777" w:rsidR="00A5044A" w:rsidRPr="0031543F" w:rsidRDefault="00A5044A" w:rsidP="00A5044A">
      <w:pPr>
        <w:ind w:left="-284" w:right="-567" w:firstLine="284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599717FE" w14:textId="77777777" w:rsidR="00A5044A" w:rsidRPr="0031543F" w:rsidRDefault="00A5044A" w:rsidP="00A5044A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31543F"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14805ED1" w14:textId="77777777" w:rsidR="00A5044A" w:rsidRPr="0031543F" w:rsidRDefault="00A5044A" w:rsidP="00A5044A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31543F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1BC22EDA" w14:textId="77777777" w:rsidR="00A5044A" w:rsidRPr="0031543F" w:rsidRDefault="00A5044A" w:rsidP="00A5044A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31543F">
        <w:rPr>
          <w:rFonts w:ascii="Cambria" w:hAnsi="Cambria" w:cs="Arial"/>
          <w:sz w:val="20"/>
          <w:szCs w:val="20"/>
        </w:rPr>
        <w:t xml:space="preserve">K O N K U R S </w:t>
      </w:r>
    </w:p>
    <w:p w14:paraId="038C1A25" w14:textId="77777777" w:rsidR="00A5044A" w:rsidRPr="0031543F" w:rsidRDefault="00A5044A" w:rsidP="00A5044A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31543F">
        <w:rPr>
          <w:rFonts w:ascii="Cambria" w:hAnsi="Cambria" w:cs="Arial"/>
          <w:i/>
          <w:sz w:val="20"/>
          <w:szCs w:val="20"/>
        </w:rPr>
        <w:t>za izbor</w:t>
      </w:r>
    </w:p>
    <w:p w14:paraId="30D3B2B7" w14:textId="77777777" w:rsidR="00A5044A" w:rsidRPr="0031543F" w:rsidRDefault="00A5044A" w:rsidP="00A5044A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447BF5F0" w14:textId="424FE8D6" w:rsidR="00A5044A" w:rsidRPr="0031543F" w:rsidRDefault="00A5044A" w:rsidP="00BB54FC">
      <w:pPr>
        <w:pStyle w:val="ListParagraph"/>
        <w:numPr>
          <w:ilvl w:val="0"/>
          <w:numId w:val="2"/>
        </w:numPr>
        <w:ind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>DOCENT</w:t>
      </w:r>
      <w:r w:rsidRPr="0031543F">
        <w:rPr>
          <w:rFonts w:ascii="Cambria" w:eastAsia="Times New Roman" w:hAnsi="Cambria"/>
          <w:b/>
          <w:bCs/>
          <w:color w:val="000000"/>
          <w:sz w:val="20"/>
          <w:szCs w:val="20"/>
          <w:lang w:val="hr-HR"/>
        </w:rPr>
        <w:t xml:space="preserve"> 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za PODRUČJE (OBLAST):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DRUŠTVENE NAUKE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>, POLJE: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ETNOLOGIJA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, GRANA: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OPĆA ETNOLOGIJA 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(predmeti: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Uvod u etnologiju, Uvod u etnokoreologiju, Uvod u mitologiju, Uvod u folkloristiku, Uvod u etnomuzikologiju, Očuvanje kulturnog naslijeđa, Etnologija iturizam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>/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IP Etnologija i turizam, Etnološka muzeologija, IP: Tradicijska medicina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OPĆA ETNOLOGIJA/ANTROPOLOGIJA 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(predmet: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Uvod u etnografije izvanevropskih kultura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NACIONALNA ETNOLOGIJA/ANTROPOLOGIJA 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(predmeti: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Etnologija u BiH do 1945. godine, Etnologija u BiH od 1945.</w:t>
      </w:r>
      <w:r w:rsidR="00103C51"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 </w:t>
      </w:r>
      <w:r w:rsidRPr="0031543F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godine do danas, Antropologija usmene književnosti, Etnologija savremenog bosanskohercegovačkog društva</w:t>
      </w:r>
      <w:r w:rsidRPr="0031543F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na Odsjeku za sociologiju </w:t>
      </w:r>
    </w:p>
    <w:p w14:paraId="515FCD0E" w14:textId="77777777" w:rsidR="00A5044A" w:rsidRPr="0031543F" w:rsidRDefault="00A5044A" w:rsidP="00A5044A">
      <w:pPr>
        <w:ind w:left="360"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31543F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1 izvršilac, puno radno vrijeme</w:t>
      </w:r>
      <w:r w:rsidRPr="0031543F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634A7C68" w14:textId="3BA2A090" w:rsidR="00A5044A" w:rsidRDefault="00A5044A" w:rsidP="00A5044A">
      <w:pPr>
        <w:ind w:left="360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31543F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FBiH, kandidati treba da ispunjavaju uvjete iz člana 96. Zakona o visokom obrazovanju (“Službene novine Kantona Sarajevo“, broj: 33/17., 35/20., 40/20. i 39/21.) i 194. Statuta Univerziteta u Sarajevu, broj: 01-1093-3-1/18 od 28. 11. 2018. godine:</w:t>
      </w:r>
    </w:p>
    <w:p w14:paraId="31C6295D" w14:textId="1E84ABDF" w:rsidR="00B45EDB" w:rsidRPr="00B45EDB" w:rsidRDefault="00B45EDB" w:rsidP="00BB54FC">
      <w:pPr>
        <w:pStyle w:val="ListParagraph"/>
        <w:numPr>
          <w:ilvl w:val="0"/>
          <w:numId w:val="3"/>
        </w:numPr>
        <w:ind w:right="4"/>
        <w:jc w:val="both"/>
        <w:rPr>
          <w:rFonts w:asciiTheme="majorHAnsi" w:hAnsiTheme="majorHAnsi"/>
          <w:sz w:val="20"/>
          <w:szCs w:val="20"/>
          <w:lang w:val="hr-HR"/>
        </w:rPr>
      </w:pPr>
      <w:r w:rsidRPr="00B45EDB">
        <w:rPr>
          <w:rFonts w:asciiTheme="majorHAnsi" w:hAnsiTheme="majorHAnsi"/>
          <w:b/>
          <w:sz w:val="20"/>
          <w:szCs w:val="20"/>
          <w:u w:val="single"/>
          <w:lang w:val="hr-HR"/>
        </w:rPr>
        <w:t>DOCENT</w:t>
      </w:r>
      <w:r w:rsidRPr="00B45EDB">
        <w:rPr>
          <w:rFonts w:asciiTheme="majorHAnsi" w:hAnsiTheme="majorHAnsi"/>
          <w:sz w:val="20"/>
          <w:szCs w:val="20"/>
          <w:lang w:val="hr-HR"/>
        </w:rPr>
        <w:t>: naučni stepen doktora u datoj oblasti, najmanje tri naučna rada objavljena u priznatim publikacijama koje se nalaze u relevantnim naučnim bazama podataka, pokazane nastavničke sposobnosti.</w:t>
      </w:r>
    </w:p>
    <w:p w14:paraId="3B939852" w14:textId="77777777" w:rsidR="00A5044A" w:rsidRPr="00857A1B" w:rsidRDefault="00A5044A" w:rsidP="00A5044A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                   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    </w:t>
      </w:r>
      <w:r w:rsidRPr="00103C5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Za 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navedenu  poziciju  zainteresirani  kandidati  dužni  su  dostaviti: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284742E7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50DE6BD6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7FDBDB5D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857A1B">
        <w:rPr>
          <w:rFonts w:ascii="Cambria" w:hAnsi="Cambria" w:cs="Arial"/>
          <w:sz w:val="20"/>
          <w:szCs w:val="20"/>
          <w:lang w:val="hr-HR"/>
        </w:rPr>
        <w:t>- original ili ovjerenu fotokopiju;</w:t>
      </w:r>
    </w:p>
    <w:p w14:paraId="307B6AD5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Prijevod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09BE4486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Rješenje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9511A2">
        <w:rPr>
          <w:rFonts w:ascii="Cambria" w:hAnsi="Cambria" w:cs="Arial"/>
          <w:sz w:val="20"/>
          <w:szCs w:val="20"/>
        </w:rPr>
        <w:t>priznatim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inostranim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visokoškolskim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kvalifikacijama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ukoliko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9511A2">
        <w:rPr>
          <w:rFonts w:ascii="Cambria" w:hAnsi="Cambria" w:cs="Arial"/>
          <w:sz w:val="20"/>
          <w:szCs w:val="20"/>
        </w:rPr>
        <w:t>stečene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9511A2">
        <w:rPr>
          <w:rFonts w:ascii="Cambria" w:hAnsi="Cambria" w:cs="Arial"/>
          <w:sz w:val="20"/>
          <w:szCs w:val="20"/>
        </w:rPr>
        <w:t>područja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635785AB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spisak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projekata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patenata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originalnih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metoda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iz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9511A2">
        <w:rPr>
          <w:rFonts w:ascii="Cambria" w:hAnsi="Cambria" w:cs="Arial"/>
          <w:sz w:val="20"/>
          <w:szCs w:val="20"/>
        </w:rPr>
        <w:t>koju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9511A2">
        <w:rPr>
          <w:rFonts w:ascii="Cambria" w:hAnsi="Cambria" w:cs="Arial"/>
          <w:sz w:val="20"/>
          <w:szCs w:val="20"/>
        </w:rPr>
        <w:t>vrši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izbor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2FAFEBC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Bibliografiju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štampanoj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elektronskoj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formi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0AF51866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Podatke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9511A2">
        <w:rPr>
          <w:rFonts w:ascii="Cambria" w:hAnsi="Cambria" w:cs="Arial"/>
          <w:sz w:val="20"/>
          <w:szCs w:val="20"/>
        </w:rPr>
        <w:t>nagradama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priznanjima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vezi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odgovarajućom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77B5B221" w14:textId="7E8BCA36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Listu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kao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same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radove</w:t>
      </w:r>
      <w:proofErr w:type="spellEnd"/>
      <w:r w:rsidR="00FB4B0E">
        <w:rPr>
          <w:rFonts w:ascii="Cambria" w:hAnsi="Cambria" w:cs="Arial"/>
          <w:sz w:val="20"/>
          <w:szCs w:val="20"/>
        </w:rPr>
        <w:t>;</w:t>
      </w:r>
      <w:proofErr w:type="gramEnd"/>
    </w:p>
    <w:p w14:paraId="107F9B3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0A72774F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6457BB82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14C151B5" w14:textId="77777777" w:rsidR="00A5044A" w:rsidRPr="009511A2" w:rsidRDefault="00A5044A" w:rsidP="00A5044A">
      <w:p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57683A4F" w14:textId="77777777" w:rsidR="00A5044A" w:rsidRPr="009511A2" w:rsidRDefault="00A5044A" w:rsidP="00A5044A">
      <w:pPr>
        <w:ind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5491D352" w14:textId="77777777" w:rsidR="00A5044A" w:rsidRPr="009511A2" w:rsidRDefault="00A5044A" w:rsidP="00A5044A">
      <w:pPr>
        <w:ind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lastRenderedPageBreak/>
        <w:t>Kandidati su dužni da pored navedene dokumentacije dostave i ostalu potrebnu dokumentaciju kojom dokazuju da ispunjavaju uslove za izbor u skladu sa Zakonom i Statutom.</w:t>
      </w:r>
    </w:p>
    <w:p w14:paraId="7964DCD5" w14:textId="139FD726" w:rsidR="00A5044A" w:rsidRPr="0028226D" w:rsidRDefault="00A5044A" w:rsidP="00A5044A">
      <w:pPr>
        <w:ind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 xml:space="preserve">Uslovi za izbor kandidata u naučnonastavna zvanja utvrđeni su u članovima 94., 96., 100., 101., 102. i 103. </w:t>
      </w:r>
      <w:r w:rsidRPr="0028226D">
        <w:rPr>
          <w:rFonts w:ascii="Cambria" w:hAnsi="Cambria" w:cs="Arial"/>
          <w:sz w:val="20"/>
          <w:szCs w:val="20"/>
          <w:lang w:val="de-DE"/>
        </w:rPr>
        <w:t>Zakona o visokom obrazovanju („Službene novine Kantona Sarajevo“, broj:33/17., 35/20., 40/20. i 39/21.) i članovima 192., 193., 194. i 196. Statuta Univerziteta u Sarajevu, broj: 01-1093-3-1-/18 od 28. 11. 2018. godine.</w:t>
      </w:r>
    </w:p>
    <w:p w14:paraId="39C208D5" w14:textId="77777777" w:rsidR="00585167" w:rsidRDefault="00585167" w:rsidP="00585167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>
        <w:rPr>
          <w:rFonts w:ascii="Cambria" w:hAnsi="Cambria" w:cs="Arial"/>
          <w:sz w:val="20"/>
          <w:szCs w:val="20"/>
          <w:lang w:val="en-GB"/>
        </w:rPr>
        <w:t>Obrazac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Prijave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tekstom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novine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>
        <w:rPr>
          <w:rFonts w:ascii="Cambria" w:hAnsi="Cambria" w:cs="Arial"/>
          <w:sz w:val="20"/>
          <w:szCs w:val="20"/>
          <w:lang w:val="en-GB"/>
        </w:rPr>
        <w:t xml:space="preserve">, broj:33/17., 35/20., 40/20.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Statutom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Univerziteta u Sarajevu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može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preuzeti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Univerziteta u Sarajevu - Filozofskog fakulteta u Sarajevu: </w:t>
      </w:r>
      <w:hyperlink r:id="rId6" w:history="1">
        <w:r>
          <w:rPr>
            <w:rStyle w:val="Hyperlink"/>
            <w:rFonts w:ascii="Cambria" w:hAnsi="Cambria" w:cs="Arial"/>
            <w:sz w:val="20"/>
            <w:szCs w:val="20"/>
            <w:lang w:val="en-GB"/>
          </w:rPr>
          <w:t>www.ff.unsa.ba</w:t>
        </w:r>
      </w:hyperlink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Univerziteta u Sarajevu: </w:t>
      </w:r>
      <w:hyperlink r:id="rId7" w:history="1">
        <w:r>
          <w:rPr>
            <w:rStyle w:val="Hyperlink"/>
            <w:rFonts w:ascii="Cambria" w:hAnsi="Cambria" w:cs="Arial"/>
            <w:sz w:val="20"/>
            <w:szCs w:val="20"/>
            <w:lang w:val="en-GB"/>
          </w:rPr>
          <w:t>www.unsa.ba</w:t>
        </w:r>
      </w:hyperlink>
    </w:p>
    <w:p w14:paraId="0F8605CB" w14:textId="77777777" w:rsidR="00A5044A" w:rsidRPr="00A5044A" w:rsidRDefault="00A5044A" w:rsidP="00A5044A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Kandidat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koji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bude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izabran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na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navedenu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poziciju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dužan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je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dostaviti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da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protiv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njega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nije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potvrđena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optužnica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kod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nadležnog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Općinskog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Kantonalnog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suda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zdravstvenom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stanju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radnoj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5044A">
        <w:rPr>
          <w:rFonts w:ascii="Cambria" w:hAnsi="Cambria" w:cs="Arial"/>
          <w:sz w:val="20"/>
          <w:szCs w:val="20"/>
          <w:lang w:val="en-GB"/>
        </w:rPr>
        <w:t>sposobnosti</w:t>
      </w:r>
      <w:proofErr w:type="spellEnd"/>
      <w:r w:rsidRPr="00A5044A">
        <w:rPr>
          <w:rFonts w:ascii="Cambria" w:hAnsi="Cambria" w:cs="Arial"/>
          <w:sz w:val="20"/>
          <w:szCs w:val="20"/>
          <w:lang w:val="en-GB"/>
        </w:rPr>
        <w:t>.</w:t>
      </w:r>
    </w:p>
    <w:p w14:paraId="2398F9E4" w14:textId="77777777" w:rsidR="00A5044A" w:rsidRPr="000B4CF6" w:rsidRDefault="00A5044A" w:rsidP="00A5044A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</w:t>
      </w:r>
      <w:r w:rsidRPr="007046A6">
        <w:rPr>
          <w:rFonts w:asciiTheme="majorHAnsi" w:hAnsiTheme="majorHAnsi" w:cs="Arial"/>
          <w:b/>
          <w:sz w:val="20"/>
          <w:szCs w:val="20"/>
          <w:lang w:val="de-DE"/>
        </w:rPr>
        <w:t xml:space="preserve">ostaje otvoren </w:t>
      </w:r>
      <w:r>
        <w:rPr>
          <w:rFonts w:asciiTheme="majorHAnsi" w:hAnsiTheme="majorHAnsi" w:cs="Arial"/>
          <w:b/>
          <w:sz w:val="20"/>
          <w:szCs w:val="20"/>
          <w:lang w:val="de-DE"/>
        </w:rPr>
        <w:t>15 dana od dana objavljivanja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.</w:t>
      </w:r>
    </w:p>
    <w:p w14:paraId="3EB75BB2" w14:textId="77777777" w:rsidR="00A5044A" w:rsidRPr="00E53214" w:rsidRDefault="00A5044A" w:rsidP="00A5044A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1B459A87" w14:textId="77777777" w:rsidR="00A5044A" w:rsidRPr="00E53214" w:rsidRDefault="00A5044A" w:rsidP="00A5044A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5845DEDE" w14:textId="77777777" w:rsidR="00A5044A" w:rsidRPr="00E53214" w:rsidRDefault="00A5044A" w:rsidP="00A5044A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e-maila:maida.besic@ff.unsa.ba, S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lužba</w:t>
      </w:r>
      <w:r w:rsidRPr="00E53214">
        <w:rPr>
          <w:rFonts w:asciiTheme="majorHAnsi" w:hAnsiTheme="majorHAnsi" w:cs="Arial"/>
          <w:i/>
          <w:sz w:val="20"/>
          <w:szCs w:val="20"/>
          <w:lang w:val="de-DE"/>
        </w:rPr>
        <w:t xml:space="preserve"> 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za pravne,  personalne i opće poslove.</w:t>
      </w:r>
    </w:p>
    <w:p w14:paraId="1C1D7740" w14:textId="0B83E2D6" w:rsidR="00380F25" w:rsidRDefault="00A5044A" w:rsidP="0028226D">
      <w:pPr>
        <w:ind w:left="-284" w:right="-164" w:firstLine="284"/>
        <w:jc w:val="center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</w:p>
    <w:p w14:paraId="6062E969" w14:textId="4DA148EB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3F774F2A" w14:textId="5F24D865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238E883D" w14:textId="2E0D5511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50853CE6" w14:textId="227E2796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5CC16BC6" w14:textId="0350734F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40645226" w14:textId="63B05B57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7FACF9C9" w14:textId="29F7846A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179F9BAB" w14:textId="6123BBB2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32E48DEE" w14:textId="0525BD61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13DEE485" w14:textId="68F17138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1191664F" w14:textId="120EACEF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580D0432" w14:textId="0666D4EC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320324A6" w14:textId="3DA1AFA6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7EDC47BF" w14:textId="63B95F6C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lastRenderedPageBreak/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4A52A2F0" w14:textId="77777777" w:rsidR="0078200E" w:rsidRPr="0031543F" w:rsidRDefault="0078200E" w:rsidP="00C16A27">
      <w:pPr>
        <w:pStyle w:val="NoSpacing"/>
        <w:rPr>
          <w:rFonts w:asciiTheme="majorHAnsi" w:hAnsiTheme="majorHAnsi"/>
          <w:sz w:val="20"/>
          <w:szCs w:val="20"/>
          <w:lang w:val="en-GB"/>
        </w:rPr>
      </w:pPr>
    </w:p>
    <w:p w14:paraId="601880D8" w14:textId="65A371D3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22309233" w14:textId="3E1241EB" w:rsidR="00C16A27" w:rsidRPr="00CE40F6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4A91F883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EAC2604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Filozofskog fakulteta</w:t>
      </w:r>
      <w:r w:rsidR="00585167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="00585167" w:rsidRPr="00CE40F6">
        <w:rPr>
          <w:rFonts w:asciiTheme="majorHAnsi" w:hAnsiTheme="majorHAnsi" w:cs="Arial"/>
          <w:sz w:val="20"/>
          <w:szCs w:val="20"/>
          <w:lang w:val="de-DE"/>
        </w:rPr>
        <w:t>WEB stranici Univerziteta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06CE064B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dana_____________</w:t>
      </w:r>
      <w:r w:rsidR="00146D12">
        <w:rPr>
          <w:rFonts w:asciiTheme="majorHAnsi" w:hAnsiTheme="majorHAnsi" w:cs="Arial"/>
          <w:b/>
          <w:sz w:val="20"/>
          <w:szCs w:val="20"/>
          <w:lang w:val="de-DE"/>
        </w:rPr>
        <w:t xml:space="preserve"> 2022.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39186B65" w14:textId="77777777" w:rsidR="00A5044A" w:rsidRPr="00857A1B" w:rsidRDefault="00321E5A" w:rsidP="00A5044A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                  </w:t>
      </w:r>
      <w:r w:rsidR="00F80A5E">
        <w:rPr>
          <w:rFonts w:asciiTheme="majorHAnsi" w:hAnsiTheme="majorHAnsi" w:cs="Arial"/>
          <w:b/>
          <w:sz w:val="20"/>
          <w:szCs w:val="20"/>
          <w:lang w:val="de-DE"/>
        </w:rPr>
        <w:t xml:space="preserve">   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</w:t>
      </w:r>
      <w:r w:rsidR="00A5044A" w:rsidRPr="00857A1B">
        <w:rPr>
          <w:rFonts w:ascii="Cambria" w:hAnsi="Cambria" w:cs="Arial"/>
          <w:b/>
          <w:sz w:val="20"/>
          <w:szCs w:val="20"/>
          <w:lang w:val="hr-HR"/>
        </w:rPr>
        <w:t>Z</w:t>
      </w:r>
      <w:r w:rsidR="00A5044A"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a  navedenu  poziciju  zainteresirani  kandidati  dužni  su  dostaviti:</w:t>
      </w:r>
      <w:r w:rsidR="00A5044A" w:rsidRPr="00857A1B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78DCC2A7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48246D04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3876FF1B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857A1B">
        <w:rPr>
          <w:rFonts w:ascii="Cambria" w:hAnsi="Cambria" w:cs="Arial"/>
          <w:sz w:val="20"/>
          <w:szCs w:val="20"/>
          <w:lang w:val="hr-HR"/>
        </w:rPr>
        <w:t>- original ili ovjerenu fotokopiju;</w:t>
      </w:r>
    </w:p>
    <w:p w14:paraId="482581AE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Prijevod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61ECC601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Rješenje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9511A2">
        <w:rPr>
          <w:rFonts w:ascii="Cambria" w:hAnsi="Cambria" w:cs="Arial"/>
          <w:sz w:val="20"/>
          <w:szCs w:val="20"/>
        </w:rPr>
        <w:t>priznatim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inostranim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visokoškolskim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kvalifikacijama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ukoliko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9511A2">
        <w:rPr>
          <w:rFonts w:ascii="Cambria" w:hAnsi="Cambria" w:cs="Arial"/>
          <w:sz w:val="20"/>
          <w:szCs w:val="20"/>
        </w:rPr>
        <w:t>stečene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9511A2">
        <w:rPr>
          <w:rFonts w:ascii="Cambria" w:hAnsi="Cambria" w:cs="Arial"/>
          <w:sz w:val="20"/>
          <w:szCs w:val="20"/>
        </w:rPr>
        <w:t>područja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5374ED61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spisak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projekata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patenata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originalnih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metoda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iz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9511A2">
        <w:rPr>
          <w:rFonts w:ascii="Cambria" w:hAnsi="Cambria" w:cs="Arial"/>
          <w:sz w:val="20"/>
          <w:szCs w:val="20"/>
        </w:rPr>
        <w:t>koju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9511A2">
        <w:rPr>
          <w:rFonts w:ascii="Cambria" w:hAnsi="Cambria" w:cs="Arial"/>
          <w:sz w:val="20"/>
          <w:szCs w:val="20"/>
        </w:rPr>
        <w:t>vrši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izbor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7C373FC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Bibliografiju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štampanoj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elektronskoj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formi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30456AE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Podatke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9511A2">
        <w:rPr>
          <w:rFonts w:ascii="Cambria" w:hAnsi="Cambria" w:cs="Arial"/>
          <w:sz w:val="20"/>
          <w:szCs w:val="20"/>
        </w:rPr>
        <w:t>nagradama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priznanjima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vezi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odgovarajućom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72231062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Listu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31543F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31543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31543F">
        <w:rPr>
          <w:rFonts w:ascii="Cambria" w:hAnsi="Cambria" w:cs="Arial"/>
          <w:sz w:val="20"/>
          <w:szCs w:val="20"/>
          <w:u w:val="single"/>
        </w:rPr>
        <w:t>i</w:t>
      </w:r>
      <w:proofErr w:type="spellEnd"/>
      <w:r w:rsidRPr="0031543F">
        <w:rPr>
          <w:rFonts w:ascii="Cambria" w:hAnsi="Cambria" w:cs="Arial"/>
          <w:sz w:val="20"/>
          <w:szCs w:val="20"/>
          <w:u w:val="single"/>
        </w:rPr>
        <w:t xml:space="preserve"> same </w:t>
      </w:r>
      <w:proofErr w:type="spellStart"/>
      <w:proofErr w:type="gramStart"/>
      <w:r w:rsidRPr="0031543F">
        <w:rPr>
          <w:rFonts w:ascii="Cambria" w:hAnsi="Cambria" w:cs="Arial"/>
          <w:sz w:val="20"/>
          <w:szCs w:val="20"/>
          <w:u w:val="single"/>
        </w:rPr>
        <w:t>radove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638721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7E7DCB2C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3AE849A0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4CEA848E" w14:textId="7C5D55AA" w:rsidR="00A432FC" w:rsidRDefault="00571C55" w:rsidP="00A5044A">
      <w:pPr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380F25">
        <w:rPr>
          <w:rFonts w:asciiTheme="majorHAnsi" w:hAnsiTheme="majorHAnsi" w:cs="Arial"/>
          <w:color w:val="000000"/>
          <w:sz w:val="20"/>
          <w:szCs w:val="20"/>
          <w:lang w:val="de-DE"/>
        </w:rPr>
        <w:t xml:space="preserve">                         </w:t>
      </w:r>
      <w:r w:rsidR="00A432FC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232D5"/>
    <w:rsid w:val="00126499"/>
    <w:rsid w:val="00130DEC"/>
    <w:rsid w:val="00130EEE"/>
    <w:rsid w:val="00137C32"/>
    <w:rsid w:val="00140017"/>
    <w:rsid w:val="00146D12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E3872"/>
    <w:rsid w:val="001E7C1D"/>
    <w:rsid w:val="0020186B"/>
    <w:rsid w:val="002100F7"/>
    <w:rsid w:val="002227BC"/>
    <w:rsid w:val="0023608A"/>
    <w:rsid w:val="0024261D"/>
    <w:rsid w:val="0024658B"/>
    <w:rsid w:val="00273A92"/>
    <w:rsid w:val="0028226D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13FB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94967"/>
    <w:rsid w:val="003A6157"/>
    <w:rsid w:val="003C2AF4"/>
    <w:rsid w:val="003C3909"/>
    <w:rsid w:val="003C7781"/>
    <w:rsid w:val="003C77A4"/>
    <w:rsid w:val="003E31E7"/>
    <w:rsid w:val="003E63ED"/>
    <w:rsid w:val="004139F0"/>
    <w:rsid w:val="004349C4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378D5"/>
    <w:rsid w:val="0055768F"/>
    <w:rsid w:val="00564093"/>
    <w:rsid w:val="00571C55"/>
    <w:rsid w:val="00585167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17"/>
    <w:rsid w:val="00723AA1"/>
    <w:rsid w:val="00725654"/>
    <w:rsid w:val="0073565F"/>
    <w:rsid w:val="007428CF"/>
    <w:rsid w:val="00745222"/>
    <w:rsid w:val="0074623F"/>
    <w:rsid w:val="00750AE8"/>
    <w:rsid w:val="0075714B"/>
    <w:rsid w:val="00761102"/>
    <w:rsid w:val="0078200E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32FC"/>
    <w:rsid w:val="00A469C4"/>
    <w:rsid w:val="00A5044A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120ED"/>
    <w:rsid w:val="00B45EDB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B54FC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83139"/>
    <w:rsid w:val="00C91918"/>
    <w:rsid w:val="00C932F3"/>
    <w:rsid w:val="00CA322B"/>
    <w:rsid w:val="00CB164D"/>
    <w:rsid w:val="00CB2818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4B0E"/>
    <w:rsid w:val="00FB5633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110</cp:revision>
  <cp:lastPrinted>2019-03-08T11:00:00Z</cp:lastPrinted>
  <dcterms:created xsi:type="dcterms:W3CDTF">2018-02-07T12:37:00Z</dcterms:created>
  <dcterms:modified xsi:type="dcterms:W3CDTF">2022-01-21T09:06:00Z</dcterms:modified>
</cp:coreProperties>
</file>