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7233C3" w:rsidRDefault="00FF7409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>Na osnovu člana 103, 115 i</w:t>
      </w:r>
      <w:r w:rsidR="001A7DFB" w:rsidRPr="007233C3">
        <w:rPr>
          <w:rFonts w:ascii="Arial" w:eastAsia="Times New Roman" w:hAnsi="Arial" w:cs="Arial"/>
          <w:sz w:val="24"/>
          <w:szCs w:val="24"/>
          <w:lang w:val="hr-HR"/>
        </w:rPr>
        <w:t xml:space="preserve"> 135. Zakona o visokom obrazovanju Kantona Sarajevo (Službene novine Kantona Sarajevo broj 33/17, 35/20 i 40/20), te članova 190 do 206. Statuta Univerziteta u Sarajevu, Odluke Senata Univerziteta u Sarajevu br</w:t>
      </w:r>
      <w:r w:rsidR="00C962DB">
        <w:rPr>
          <w:rFonts w:ascii="Arial" w:eastAsia="Times New Roman" w:hAnsi="Arial" w:cs="Arial"/>
          <w:sz w:val="24"/>
          <w:szCs w:val="24"/>
          <w:lang w:val="hr-HR"/>
        </w:rPr>
        <w:t>:01-12-52/21, 01-12-53/21, 01-12-54/21, 01-12-55/21, 01-12-56/21, 01-12-57/21, 01-12-58/21 i 01-12-59/21</w:t>
      </w:r>
      <w:r w:rsidR="001A7DFB" w:rsidRPr="007233C3">
        <w:rPr>
          <w:rFonts w:ascii="Arial" w:eastAsia="Times New Roman" w:hAnsi="Arial" w:cs="Arial"/>
          <w:sz w:val="24"/>
          <w:szCs w:val="24"/>
          <w:lang w:val="hr-HR"/>
        </w:rPr>
        <w:t xml:space="preserve"> od </w:t>
      </w:r>
      <w:r w:rsidR="00C962DB">
        <w:rPr>
          <w:rFonts w:ascii="Arial" w:eastAsia="Times New Roman" w:hAnsi="Arial" w:cs="Arial"/>
          <w:sz w:val="24"/>
          <w:szCs w:val="24"/>
          <w:lang w:val="hr-HR"/>
        </w:rPr>
        <w:t>22</w:t>
      </w:r>
      <w:r w:rsidR="001A7DFB" w:rsidRPr="007233C3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C962DB">
        <w:rPr>
          <w:rFonts w:ascii="Arial" w:eastAsia="Times New Roman" w:hAnsi="Arial" w:cs="Arial"/>
          <w:sz w:val="24"/>
          <w:szCs w:val="24"/>
          <w:lang w:val="hr-HR"/>
        </w:rPr>
        <w:t>07</w:t>
      </w:r>
      <w:r w:rsidR="001A7DFB" w:rsidRPr="007233C3">
        <w:rPr>
          <w:rFonts w:ascii="Arial" w:eastAsia="Times New Roman" w:hAnsi="Arial" w:cs="Arial"/>
          <w:sz w:val="24"/>
          <w:szCs w:val="24"/>
          <w:lang w:val="hr-HR"/>
        </w:rPr>
        <w:t>.202</w:t>
      </w:r>
      <w:r w:rsidR="00C962DB">
        <w:rPr>
          <w:rFonts w:ascii="Arial" w:eastAsia="Times New Roman" w:hAnsi="Arial" w:cs="Arial"/>
          <w:sz w:val="24"/>
          <w:szCs w:val="24"/>
          <w:lang w:val="hr-HR"/>
        </w:rPr>
        <w:t>1</w:t>
      </w:r>
      <w:r w:rsidR="001A7DFB" w:rsidRPr="007233C3">
        <w:rPr>
          <w:rFonts w:ascii="Arial" w:eastAsia="Times New Roman" w:hAnsi="Arial" w:cs="Arial"/>
          <w:sz w:val="24"/>
          <w:szCs w:val="24"/>
          <w:lang w:val="hr-HR"/>
        </w:rPr>
        <w:t>. godine: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1A7DFB" w:rsidRPr="005A5D7D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5A5D7D" w:rsidRPr="005A5D7D" w:rsidRDefault="005A5D7D" w:rsidP="004169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Anatomija čovjeka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redovni profesor, 2 izvršioca sa punim radnim vremenom </w:t>
      </w:r>
    </w:p>
    <w:p w:rsidR="005A5D7D" w:rsidRPr="005A5D7D" w:rsidRDefault="005A5D7D" w:rsidP="004169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Socijalna medicina sa organizacijom i ekonomikom zdravstvene zaštite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redovni profesor, 1 izvršilac sa punim radnim vremenom </w:t>
      </w:r>
    </w:p>
    <w:p w:rsidR="005A5D7D" w:rsidRPr="005A5D7D" w:rsidRDefault="005A5D7D" w:rsidP="000927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Fiziologija čovjeka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vanredni profesor, 1 izvršilac sa punim radnim vremenom </w:t>
      </w:r>
    </w:p>
    <w:p w:rsidR="005A5D7D" w:rsidRPr="005A5D7D" w:rsidRDefault="005A5D7D" w:rsidP="000927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Patofiziologija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vanredni profesor, 1 izvršilac sa punim radnim vremenom </w:t>
      </w:r>
    </w:p>
    <w:p w:rsidR="005A5D7D" w:rsidRPr="005A5D7D" w:rsidRDefault="005A5D7D" w:rsidP="00497C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Infektivne bolesti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 – nastavnik u akademsko zvanje vanredni profesor, 1 izvršilac sa dijelom radnog vremena, najviše do 50%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</w:t>
      </w:r>
    </w:p>
    <w:p w:rsidR="00945F28" w:rsidRPr="00C962DB" w:rsidRDefault="005A5D7D" w:rsidP="003C3B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Patologija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vanredni profesor, 1 izvršilac sa punim radnim vremenom </w:t>
      </w:r>
    </w:p>
    <w:p w:rsidR="00C962DB" w:rsidRPr="00C962DB" w:rsidRDefault="00C962DB" w:rsidP="003C3B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 Medicinska fizika i biofizika – nastavnik u akademsko zvanje redovni profesor, 1 izvršilac sa punim radnim vremenom</w:t>
      </w:r>
    </w:p>
    <w:p w:rsidR="00C962DB" w:rsidRPr="00C962DB" w:rsidRDefault="00C962DB" w:rsidP="00C962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Oblast: Pedijatrija - </w:t>
      </w:r>
      <w:r w:rsidRPr="005A5D7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nastavnik u akademsko zvanje vanredni profesor, 1 izvršilac sa dijelom radnog vremena, najviše do 50% </w:t>
      </w: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r w:rsidR="005A5D7D">
        <w:rPr>
          <w:rFonts w:ascii="Arial" w:eastAsia="Times New Roman" w:hAnsi="Arial" w:cs="Arial"/>
          <w:sz w:val="24"/>
          <w:szCs w:val="24"/>
          <w:lang w:val="hr-HR"/>
        </w:rPr>
        <w:t>akademska</w:t>
      </w: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zvanja</w:t>
      </w:r>
      <w:r w:rsidR="00837EC1">
        <w:rPr>
          <w:rFonts w:ascii="Arial" w:eastAsia="Times New Roman" w:hAnsi="Arial" w:cs="Arial"/>
          <w:sz w:val="24"/>
          <w:szCs w:val="24"/>
          <w:lang w:val="hr-HR"/>
        </w:rPr>
        <w:t xml:space="preserve"> te </w:t>
      </w:r>
      <w:proofErr w:type="spellStart"/>
      <w:r w:rsidR="00837EC1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="00837EC1">
        <w:rPr>
          <w:rFonts w:ascii="Arial" w:eastAsia="Times New Roman" w:hAnsi="Arial" w:cs="Arial"/>
          <w:sz w:val="24"/>
          <w:szCs w:val="24"/>
          <w:lang w:val="hr-HR"/>
        </w:rPr>
        <w:t xml:space="preserve"> za izbor </w:t>
      </w:r>
      <w:r w:rsidR="00A230C5">
        <w:rPr>
          <w:rFonts w:ascii="Arial" w:eastAsia="Times New Roman" w:hAnsi="Arial" w:cs="Arial"/>
          <w:sz w:val="24"/>
          <w:szCs w:val="24"/>
          <w:lang w:val="hr-HR"/>
        </w:rPr>
        <w:t xml:space="preserve">akademskog osoblja u zvanju docenta i vanrednog profesora u </w:t>
      </w:r>
      <w:r w:rsidR="00837EC1">
        <w:rPr>
          <w:rFonts w:ascii="Arial" w:eastAsia="Times New Roman" w:hAnsi="Arial" w:cs="Arial"/>
          <w:sz w:val="24"/>
          <w:szCs w:val="24"/>
          <w:lang w:val="hr-HR"/>
        </w:rPr>
        <w:t>više</w:t>
      </w:r>
      <w:r w:rsidR="00A230C5">
        <w:rPr>
          <w:rFonts w:ascii="Arial" w:eastAsia="Times New Roman" w:hAnsi="Arial" w:cs="Arial"/>
          <w:sz w:val="24"/>
          <w:szCs w:val="24"/>
          <w:lang w:val="hr-HR"/>
        </w:rPr>
        <w:t xml:space="preserve"> zvanje i prije isteka perioda na koji </w:t>
      </w:r>
      <w:r w:rsidR="005A5D7D">
        <w:rPr>
          <w:rFonts w:ascii="Arial" w:eastAsia="Times New Roman" w:hAnsi="Arial" w:cs="Arial"/>
          <w:sz w:val="24"/>
          <w:szCs w:val="24"/>
          <w:lang w:val="hr-HR"/>
        </w:rPr>
        <w:t>su</w:t>
      </w:r>
      <w:r w:rsidR="00A230C5">
        <w:rPr>
          <w:rFonts w:ascii="Arial" w:eastAsia="Times New Roman" w:hAnsi="Arial" w:cs="Arial"/>
          <w:sz w:val="24"/>
          <w:szCs w:val="24"/>
          <w:lang w:val="hr-HR"/>
        </w:rPr>
        <w:t xml:space="preserve"> biran</w:t>
      </w:r>
      <w:r w:rsidR="005A5D7D">
        <w:rPr>
          <w:rFonts w:ascii="Arial" w:eastAsia="Times New Roman" w:hAnsi="Arial" w:cs="Arial"/>
          <w:sz w:val="24"/>
          <w:szCs w:val="24"/>
          <w:lang w:val="hr-HR"/>
        </w:rPr>
        <w:t>i</w:t>
      </w:r>
      <w:r w:rsidR="00A230C5">
        <w:rPr>
          <w:rFonts w:ascii="Arial" w:eastAsia="Times New Roman" w:hAnsi="Arial" w:cs="Arial"/>
          <w:sz w:val="24"/>
          <w:szCs w:val="24"/>
          <w:lang w:val="hr-HR"/>
        </w:rPr>
        <w:t xml:space="preserve">, su propisani članom 96 i 115. </w:t>
      </w:r>
      <w:r w:rsidRPr="000F7833">
        <w:rPr>
          <w:rFonts w:ascii="Arial" w:eastAsia="Times New Roman" w:hAnsi="Arial" w:cs="Arial"/>
          <w:sz w:val="24"/>
          <w:szCs w:val="24"/>
          <w:lang w:val="hr-HR"/>
        </w:rPr>
        <w:t>Zakona o visokom obrazovanju i članovima 192 do 200. Statuta Univerziteta u Sarajevu: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A5D7D" w:rsidRPr="005A5D7D" w:rsidRDefault="005A5D7D" w:rsidP="005A5D7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>Vanredni profesor: proveden najmanje jedan izborni period u zvanju docenta, najmanje pet naučnih radova objavljenih u priznatim publikacijama, koje se nalaze u relevantnim na</w:t>
      </w:r>
      <w:r w:rsidR="00411C4D">
        <w:rPr>
          <w:rFonts w:ascii="Arial" w:eastAsia="Times New Roman" w:hAnsi="Arial" w:cs="Arial"/>
          <w:sz w:val="24"/>
          <w:szCs w:val="24"/>
          <w:lang w:val="hr-HR"/>
        </w:rPr>
        <w:t>uč</w:t>
      </w: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nim bazama podataka, objavljena knjiga, originalni stručni uspjeh, kao što je projekt, patent ili originalni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, te uspješno mentorstvo najmanje jednog kandidata za stepen drugog ciklusa studija odnosno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integrisanog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ciklusa studija </w:t>
      </w:r>
    </w:p>
    <w:p w:rsidR="005A5D7D" w:rsidRDefault="005A5D7D" w:rsidP="005A5D7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</w:t>
      </w:r>
      <w:r w:rsidRPr="005A5D7D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objavljene knjige, originalni stručni uspjeh kao što je projekt, patent ili originalni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, te uspješno mentorstvo najmanje po jednog kandidata za stepen drugog odnosno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integrisanog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ciklusa studija i trećeg ciklusa studija.</w:t>
      </w:r>
    </w:p>
    <w:p w:rsidR="008E3B8A" w:rsidRPr="005A5D7D" w:rsidRDefault="008E3B8A" w:rsidP="005A5D7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eastAsia="Times New Roman" w:hAnsi="Arial" w:cs="Arial"/>
          <w:sz w:val="24"/>
          <w:szCs w:val="24"/>
          <w:lang w:val="hr-HR"/>
        </w:rPr>
        <w:t xml:space="preserve">Akademsko osoblje u zvanju docenta i vanrednog profesora, može biti izabran u više zvanje i prije isteka perioda na koji je biran ukoliko ispuni </w:t>
      </w:r>
      <w:proofErr w:type="spellStart"/>
      <w:r>
        <w:rPr>
          <w:rFonts w:ascii="Arial" w:eastAsia="Times New Roman" w:hAnsi="Arial" w:cs="Arial"/>
          <w:sz w:val="24"/>
          <w:szCs w:val="24"/>
          <w:lang w:val="hr-HR"/>
        </w:rPr>
        <w:t>uslove</w:t>
      </w:r>
      <w:proofErr w:type="spellEnd"/>
      <w:r>
        <w:rPr>
          <w:rFonts w:ascii="Arial" w:eastAsia="Times New Roman" w:hAnsi="Arial" w:cs="Arial"/>
          <w:sz w:val="24"/>
          <w:szCs w:val="24"/>
          <w:lang w:val="hr-HR"/>
        </w:rPr>
        <w:t xml:space="preserve"> za izbor u više akademsko zvanje i ukoliko je proveo u nastavi najmanje tri godine nakon posljednjeg izbora te ukoliko je od propisanih radova za izbor u više zvanje za vanrednog profesora dodatno objavio najmanje tri naučna rada u </w:t>
      </w:r>
      <w:proofErr w:type="spellStart"/>
      <w:r>
        <w:rPr>
          <w:rFonts w:ascii="Arial" w:eastAsia="Times New Roman" w:hAnsi="Arial" w:cs="Arial"/>
          <w:sz w:val="24"/>
          <w:szCs w:val="24"/>
          <w:lang w:val="hr-HR"/>
        </w:rPr>
        <w:t>citatnim</w:t>
      </w:r>
      <w:proofErr w:type="spellEnd"/>
      <w:r>
        <w:rPr>
          <w:rFonts w:ascii="Arial" w:eastAsia="Times New Roman" w:hAnsi="Arial" w:cs="Arial"/>
          <w:sz w:val="24"/>
          <w:szCs w:val="24"/>
          <w:lang w:val="hr-HR"/>
        </w:rPr>
        <w:t xml:space="preserve"> bazama podataka, odnosno ukoliko je od propisanih radova za izbor u više zvanje za redovnog profesora dodatno objavio najmanje pet naučnih radova u </w:t>
      </w:r>
      <w:proofErr w:type="spellStart"/>
      <w:r>
        <w:rPr>
          <w:rFonts w:ascii="Arial" w:eastAsia="Times New Roman" w:hAnsi="Arial" w:cs="Arial"/>
          <w:sz w:val="24"/>
          <w:szCs w:val="24"/>
          <w:lang w:val="hr-HR"/>
        </w:rPr>
        <w:t>citatnim</w:t>
      </w:r>
      <w:proofErr w:type="spellEnd"/>
      <w:r>
        <w:rPr>
          <w:rFonts w:ascii="Arial" w:eastAsia="Times New Roman" w:hAnsi="Arial" w:cs="Arial"/>
          <w:sz w:val="24"/>
          <w:szCs w:val="24"/>
          <w:lang w:val="hr-HR"/>
        </w:rPr>
        <w:t xml:space="preserve"> bazama podataka.</w:t>
      </w:r>
    </w:p>
    <w:p w:rsidR="005A5D7D" w:rsidRPr="005A5D7D" w:rsidRDefault="005A5D7D" w:rsidP="005A5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A5D7D" w:rsidRPr="005A5D7D" w:rsidRDefault="005A5D7D" w:rsidP="005A5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za izbor u zvanje vanrednog ili redovnog profesora: Dokaz o originalnom stručnom uspjehu, kao što je projekt, patent ili originalni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>Dokaz o uspješnom mentorstvu,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za izbor u zvanje vanrednog profesora: dokaz o provedenom izbornom periodu u zvanju docenta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za izbor u zvanje redovnog profesora: dokaz o provedenom izbornom periodu u zvanju vanrednog profesor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5A5D7D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5A5D7D" w:rsidRPr="005A5D7D" w:rsidRDefault="005A5D7D" w:rsidP="005A5D7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A5D7D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lastRenderedPageBreak/>
        <w:t>Javni konkurs objavljuje se u dnevnom listu „Oslobođenje“ i na web stranici Univerziteta u Sarajevu i Medicinskog fakulteta Univerziteta u Sarajevu.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Konkurs ostaje otvoren </w:t>
      </w:r>
      <w:r w:rsidR="00C962DB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do 27.08.2021. godine</w:t>
      </w:r>
      <w:r w:rsidRPr="000F7833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</w:t>
      </w:r>
      <w:r w:rsidR="00411C4D">
        <w:rPr>
          <w:rFonts w:ascii="Arial" w:eastAsia="Times New Roman" w:hAnsi="Arial" w:cs="Arial"/>
          <w:sz w:val="24"/>
          <w:szCs w:val="24"/>
          <w:lang w:val="hr-HR"/>
        </w:rPr>
        <w:t xml:space="preserve">protokol Fakulteta ili putem pošte na </w:t>
      </w:r>
      <w:bookmarkStart w:id="0" w:name="_GoBack"/>
      <w:bookmarkEnd w:id="0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adresu: Medicinski fakultet Univerziteta u Sarajevu, ul.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>., broj telefona:033/665-949 lok:252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/>
    <w:p w:rsidR="002822E8" w:rsidRPr="000F7833" w:rsidRDefault="002822E8"/>
    <w:sectPr w:rsidR="002822E8" w:rsidRPr="000F7833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678"/>
    <w:multiLevelType w:val="hybridMultilevel"/>
    <w:tmpl w:val="709A4D6C"/>
    <w:lvl w:ilvl="0" w:tplc="00C6F0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2B72"/>
    <w:multiLevelType w:val="hybridMultilevel"/>
    <w:tmpl w:val="36EE93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B"/>
    <w:rsid w:val="000F7833"/>
    <w:rsid w:val="001A7DFB"/>
    <w:rsid w:val="002822E8"/>
    <w:rsid w:val="00411C4D"/>
    <w:rsid w:val="00412E4B"/>
    <w:rsid w:val="005A5D7D"/>
    <w:rsid w:val="00693800"/>
    <w:rsid w:val="007233C3"/>
    <w:rsid w:val="00837EC1"/>
    <w:rsid w:val="008E3B8A"/>
    <w:rsid w:val="00945F28"/>
    <w:rsid w:val="00A230C5"/>
    <w:rsid w:val="00C962DB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2816"/>
  <w15:chartTrackingRefBased/>
  <w15:docId w15:val="{25980C44-E594-4F17-9F76-64C303A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7</cp:revision>
  <dcterms:created xsi:type="dcterms:W3CDTF">2021-01-15T11:29:00Z</dcterms:created>
  <dcterms:modified xsi:type="dcterms:W3CDTF">2021-07-22T13:48:00Z</dcterms:modified>
</cp:coreProperties>
</file>