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2E7A7" w14:textId="569E3EEA" w:rsidR="008461E4" w:rsidRPr="004D63C4" w:rsidRDefault="008461E4" w:rsidP="004D63C4">
      <w:pPr>
        <w:jc w:val="center"/>
        <w:rPr>
          <w:rFonts w:ascii="Times New Roman" w:hAnsi="Times New Roman"/>
          <w:b/>
          <w:i/>
          <w:sz w:val="24"/>
          <w:szCs w:val="24"/>
          <w:lang w:val="bs-Latn-BA"/>
        </w:rPr>
      </w:pPr>
      <w:r w:rsidRPr="004D63C4">
        <w:rPr>
          <w:rFonts w:ascii="Times New Roman" w:hAnsi="Times New Roman"/>
          <w:b/>
          <w:i/>
          <w:sz w:val="24"/>
          <w:szCs w:val="24"/>
          <w:lang w:val="bs-Latn-BA"/>
        </w:rPr>
        <w:t>PITANJA, LISTA PROPISA I LITERATURE ZA PISMENI I USMENI ISPIT ZA PRIJEM U RADNI ODNOS NA RADNA MJESTA</w:t>
      </w:r>
    </w:p>
    <w:p w14:paraId="1C65560E" w14:textId="77777777" w:rsidR="004F3F8C" w:rsidRPr="004F3F8C" w:rsidRDefault="004F3F8C" w:rsidP="004D63C4">
      <w:pPr>
        <w:shd w:val="clear" w:color="auto" w:fill="FFFFFF"/>
        <w:spacing w:after="0" w:line="225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bs-Latn-BA"/>
        </w:rPr>
      </w:pPr>
      <w:bookmarkStart w:id="0" w:name="_Hlk68700793"/>
    </w:p>
    <w:p w14:paraId="65BB9909" w14:textId="6A9DB3C8" w:rsidR="008461E4" w:rsidRPr="004F3F8C" w:rsidRDefault="008461E4" w:rsidP="004D63C4">
      <w:pPr>
        <w:shd w:val="clear" w:color="auto" w:fill="FFFFFF"/>
        <w:spacing w:after="0" w:line="225" w:lineRule="atLeast"/>
        <w:jc w:val="center"/>
        <w:rPr>
          <w:rFonts w:ascii="Times New Roman" w:hAnsi="Times New Roman"/>
          <w:b/>
          <w:i/>
          <w:iCs/>
          <w:sz w:val="24"/>
          <w:szCs w:val="24"/>
          <w:lang w:val="bs-Latn-BA"/>
        </w:rPr>
      </w:pPr>
      <w:r w:rsidRPr="004F3F8C">
        <w:rPr>
          <w:rFonts w:ascii="Times New Roman" w:hAnsi="Times New Roman"/>
          <w:b/>
          <w:i/>
          <w:iCs/>
          <w:sz w:val="24"/>
          <w:szCs w:val="24"/>
          <w:lang w:val="bs-Latn-BA"/>
        </w:rPr>
        <w:t xml:space="preserve">VIŠI </w:t>
      </w:r>
      <w:bookmarkStart w:id="1" w:name="_Hlk74684286"/>
      <w:r w:rsidRPr="004F3F8C">
        <w:rPr>
          <w:rFonts w:ascii="Times New Roman" w:hAnsi="Times New Roman"/>
          <w:b/>
          <w:i/>
          <w:iCs/>
          <w:sz w:val="24"/>
          <w:szCs w:val="24"/>
          <w:lang w:val="bs-Latn-BA"/>
        </w:rPr>
        <w:t>STRUČNI SARADNIK/STRUČNI SARADNIK ZA OBRAČUN VANJSKIH SARADNIKA I NAKNADA PO OSTALIM UGOVORIMA,</w:t>
      </w:r>
    </w:p>
    <w:p w14:paraId="174672EA" w14:textId="64F73BD3" w:rsidR="008461E4" w:rsidRPr="004F3F8C" w:rsidRDefault="008461E4" w:rsidP="004D63C4">
      <w:pPr>
        <w:shd w:val="clear" w:color="auto" w:fill="FFFFFF"/>
        <w:spacing w:after="0" w:line="225" w:lineRule="atLeast"/>
        <w:jc w:val="center"/>
        <w:rPr>
          <w:rFonts w:ascii="Times New Roman" w:hAnsi="Times New Roman"/>
          <w:b/>
          <w:i/>
          <w:iCs/>
          <w:sz w:val="24"/>
          <w:szCs w:val="24"/>
          <w:lang w:val="bs-Latn-BA"/>
        </w:rPr>
      </w:pPr>
      <w:r w:rsidRPr="004F3F8C">
        <w:rPr>
          <w:rFonts w:ascii="Times New Roman" w:hAnsi="Times New Roman"/>
          <w:b/>
          <w:i/>
          <w:iCs/>
          <w:sz w:val="24"/>
          <w:szCs w:val="24"/>
          <w:lang w:val="bs-Latn-BA"/>
        </w:rPr>
        <w:t>PROJEKTIMA, KUF I KIF, POSLOVE BLAGAJNE</w:t>
      </w:r>
      <w:bookmarkStart w:id="2" w:name="_Hlk72314260"/>
      <w:bookmarkEnd w:id="0"/>
      <w:bookmarkEnd w:id="1"/>
      <w:bookmarkEnd w:id="2"/>
    </w:p>
    <w:p w14:paraId="7BBF0BFA" w14:textId="7F55FD06" w:rsidR="008461E4" w:rsidRDefault="008461E4" w:rsidP="004D63C4">
      <w:pPr>
        <w:shd w:val="clear" w:color="auto" w:fill="FFFFFF"/>
        <w:spacing w:after="0" w:line="225" w:lineRule="atLeast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36DA33F2" w14:textId="77777777" w:rsidR="00635CF8" w:rsidRPr="00635CF8" w:rsidRDefault="00635CF8" w:rsidP="004D63C4">
      <w:pPr>
        <w:spacing w:after="160" w:line="25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bs-Latn-BA"/>
        </w:rPr>
      </w:pPr>
      <w:r w:rsidRPr="00635CF8">
        <w:rPr>
          <w:rFonts w:ascii="Times New Roman" w:hAnsi="Times New Roman"/>
          <w:b/>
          <w:bCs/>
          <w:i/>
          <w:iCs/>
          <w:sz w:val="24"/>
          <w:szCs w:val="24"/>
          <w:lang w:val="bs-Latn-BA"/>
        </w:rPr>
        <w:t>(Objava Javnog oglasa 5.7.2021. godine)</w:t>
      </w:r>
    </w:p>
    <w:p w14:paraId="151EC53E" w14:textId="77777777" w:rsidR="008461E4" w:rsidRDefault="008461E4" w:rsidP="004D63C4">
      <w:pPr>
        <w:shd w:val="clear" w:color="auto" w:fill="FFFFFF"/>
        <w:spacing w:after="0" w:line="225" w:lineRule="atLeast"/>
        <w:ind w:firstLine="284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20D8CE2F" w14:textId="0892EAEF" w:rsidR="008461E4" w:rsidRPr="008461E4" w:rsidRDefault="00C91D60" w:rsidP="004D63C4">
      <w:pPr>
        <w:shd w:val="clear" w:color="auto" w:fill="FFFFFF"/>
        <w:spacing w:after="0" w:line="225" w:lineRule="atLeast"/>
        <w:ind w:firstLine="284"/>
        <w:jc w:val="both"/>
        <w:rPr>
          <w:rFonts w:ascii="Times New Roman" w:hAnsi="Times New Roman"/>
          <w:b/>
          <w:i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i/>
          <w:iCs/>
          <w:sz w:val="24"/>
          <w:szCs w:val="24"/>
          <w:lang w:val="bs-Latn-BA"/>
        </w:rPr>
        <w:t xml:space="preserve">I </w:t>
      </w:r>
      <w:r w:rsidR="008461E4" w:rsidRPr="00511DED">
        <w:rPr>
          <w:rFonts w:ascii="Times New Roman" w:hAnsi="Times New Roman"/>
          <w:b/>
          <w:i/>
          <w:iCs/>
          <w:sz w:val="24"/>
          <w:szCs w:val="24"/>
          <w:lang w:val="bs-Latn-BA"/>
        </w:rPr>
        <w:t>PITANJA</w:t>
      </w:r>
    </w:p>
    <w:p w14:paraId="00447754" w14:textId="77777777" w:rsidR="008461E4" w:rsidRPr="008461E4" w:rsidRDefault="008461E4" w:rsidP="004D63C4">
      <w:pPr>
        <w:shd w:val="clear" w:color="auto" w:fill="FFFFFF"/>
        <w:spacing w:after="0" w:line="225" w:lineRule="atLeast"/>
        <w:jc w:val="both"/>
        <w:rPr>
          <w:rFonts w:ascii="Times New Roman" w:hAnsi="Times New Roman"/>
          <w:sz w:val="24"/>
          <w:szCs w:val="24"/>
        </w:rPr>
      </w:pPr>
    </w:p>
    <w:p w14:paraId="1D99639B" w14:textId="2BC11CBD" w:rsidR="002920FA" w:rsidRPr="00E753C8" w:rsidRDefault="00374360" w:rsidP="004D63C4">
      <w:pPr>
        <w:pStyle w:val="ListParagraph"/>
        <w:numPr>
          <w:ilvl w:val="0"/>
          <w:numId w:val="24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Koji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</w:t>
      </w:r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ostupci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javne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nabavke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za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dod</w:t>
      </w:r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jelu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ugovora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male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vrijednosti</w:t>
      </w:r>
      <w:proofErr w:type="spellEnd"/>
      <w:r w:rsidR="00C65A69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proofErr w:type="gramStart"/>
      <w:r w:rsidR="00C65A69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te</w:t>
      </w:r>
      <w:proofErr w:type="spellEnd"/>
      <w:proofErr w:type="gramEnd"/>
      <w:r w:rsidR="00C65A69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65A69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</w:t>
      </w:r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ojasniti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uslove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postupka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javne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nabavke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za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dodjelu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ugovora</w:t>
      </w:r>
      <w:proofErr w:type="spellEnd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male </w:t>
      </w:r>
      <w:proofErr w:type="spellStart"/>
      <w:r w:rsidR="002920FA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vrijednosti</w:t>
      </w:r>
      <w:proofErr w:type="spellEnd"/>
      <w:r w:rsidR="00C65A69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?</w:t>
      </w:r>
    </w:p>
    <w:p w14:paraId="3D4C101B" w14:textId="575C7802" w:rsidR="00F3375E" w:rsidRPr="00E753C8" w:rsidRDefault="002920FA" w:rsidP="004D63C4">
      <w:pPr>
        <w:pStyle w:val="ListParagraph"/>
        <w:numPr>
          <w:ilvl w:val="0"/>
          <w:numId w:val="24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U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kom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roku</w:t>
      </w:r>
      <w:proofErr w:type="spellEnd"/>
      <w:proofErr w:type="gram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 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ugovorni</w:t>
      </w:r>
      <w:proofErr w:type="spellEnd"/>
      <w:proofErr w:type="gram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organ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dužan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je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zaključiti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ugovor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u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postupku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nabavke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male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vrijednosti</w:t>
      </w:r>
      <w:proofErr w:type="spellEnd"/>
      <w:r w:rsidR="00374360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?</w:t>
      </w:r>
    </w:p>
    <w:p w14:paraId="4CD388FB" w14:textId="7C9FB2DF" w:rsidR="00374360" w:rsidRPr="00E753C8" w:rsidRDefault="002920FA" w:rsidP="004D63C4">
      <w:pPr>
        <w:pStyle w:val="ListParagraph"/>
        <w:numPr>
          <w:ilvl w:val="0"/>
          <w:numId w:val="24"/>
        </w:numPr>
        <w:shd w:val="clear" w:color="auto" w:fill="FFFFFF"/>
        <w:spacing w:after="0" w:line="225" w:lineRule="atLeast"/>
        <w:jc w:val="both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bs-Latn-BA"/>
        </w:rPr>
      </w:pP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Izuzeća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od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primjene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odredbi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Z</w:t>
      </w:r>
      <w:r w:rsidR="00F3375E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akona</w:t>
      </w:r>
      <w:proofErr w:type="spellEnd"/>
      <w:r w:rsidR="00F3375E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="00F3375E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javnim</w:t>
      </w:r>
      <w:proofErr w:type="spellEnd"/>
      <w:r w:rsidR="00F3375E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3375E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nabavkama</w:t>
      </w:r>
      <w:proofErr w:type="spellEnd"/>
    </w:p>
    <w:p w14:paraId="4B18FD0C" w14:textId="30D8F9B0" w:rsidR="002920FA" w:rsidRPr="00E753C8" w:rsidRDefault="002920FA" w:rsidP="004D63C4">
      <w:pPr>
        <w:pStyle w:val="ListParagraph"/>
        <w:numPr>
          <w:ilvl w:val="0"/>
          <w:numId w:val="24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Da li se za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svaku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godinu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pojedinačno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mora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donijeti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odluka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izuzeću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od</w:t>
      </w:r>
      <w:proofErr w:type="gram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primjene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za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slučajeve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koje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predviđa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zakon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?</w:t>
      </w:r>
    </w:p>
    <w:p w14:paraId="4C4FF087" w14:textId="58566E51" w:rsidR="00C65A69" w:rsidRPr="00E753C8" w:rsidRDefault="002920FA" w:rsidP="004D63C4">
      <w:pPr>
        <w:pStyle w:val="ListParagraph"/>
        <w:numPr>
          <w:ilvl w:val="0"/>
          <w:numId w:val="24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Da li u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postupku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nabavke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može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učestvovati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ponuđač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koji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nije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registrovan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</w:t>
      </w:r>
      <w:proofErr w:type="spellEnd"/>
      <w:proofErr w:type="gram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C738E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portalu</w:t>
      </w:r>
      <w:proofErr w:type="spellEnd"/>
      <w:r w:rsidR="008C738E"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nabavki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?</w:t>
      </w:r>
    </w:p>
    <w:p w14:paraId="6F34BDA4" w14:textId="7479D39E" w:rsidR="00C65A69" w:rsidRPr="00E753C8" w:rsidRDefault="002920FA" w:rsidP="004D63C4">
      <w:pPr>
        <w:pStyle w:val="ListParagraph"/>
        <w:numPr>
          <w:ilvl w:val="0"/>
          <w:numId w:val="24"/>
        </w:numPr>
        <w:shd w:val="clear" w:color="auto" w:fill="FFFFFF"/>
        <w:spacing w:after="0" w:line="225" w:lineRule="atLeast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Da li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šef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računovodstva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može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biti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član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komisije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za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nabavu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financijskog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programa</w:t>
      </w:r>
      <w:proofErr w:type="spellEnd"/>
      <w:r w:rsidRPr="008461E4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?</w:t>
      </w:r>
    </w:p>
    <w:p w14:paraId="3930E661" w14:textId="483CF214" w:rsidR="00731EA2" w:rsidRPr="00E753C8" w:rsidRDefault="00BF2561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odnosi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fiskalnu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godinu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461E4">
        <w:rPr>
          <w:rFonts w:ascii="Times New Roman" w:hAnsi="Times New Roman"/>
          <w:i/>
          <w:iCs/>
          <w:sz w:val="24"/>
          <w:szCs w:val="24"/>
        </w:rPr>
        <w:t>traje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?</w:t>
      </w:r>
      <w:proofErr w:type="gramEnd"/>
      <w:r w:rsidRPr="008461E4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48B50401" w14:textId="3DEE816B" w:rsidR="00F3375E" w:rsidRPr="00E753C8" w:rsidRDefault="00BF2561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Sistem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glavne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knjige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trezora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  </w:t>
      </w:r>
    </w:p>
    <w:p w14:paraId="24597EA6" w14:textId="4F6FA71E" w:rsidR="00BF2561" w:rsidRPr="00E753C8" w:rsidRDefault="00BF2561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461E4">
        <w:rPr>
          <w:rFonts w:ascii="Times New Roman" w:hAnsi="Times New Roman"/>
          <w:i/>
          <w:iCs/>
          <w:sz w:val="24"/>
          <w:szCs w:val="24"/>
        </w:rPr>
        <w:t xml:space="preserve">U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Zbirnom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bilansu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rashoda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ekonomskim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kategorijama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institucija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E1305A1" w14:textId="1DB95CAD" w:rsidR="00B669E1" w:rsidRPr="00E753C8" w:rsidRDefault="00F66B07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Odgovornost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donošenje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akta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kojim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utvrđuju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interne procedure i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stvaranje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evidentiranje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obaveza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po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osnovu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rashoda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budžetskog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korisnika</w:t>
      </w:r>
      <w:proofErr w:type="spellEnd"/>
    </w:p>
    <w:p w14:paraId="6930EC53" w14:textId="404FBE5E" w:rsidR="00BF2561" w:rsidRPr="00E753C8" w:rsidRDefault="00BF2561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Osnovi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evidentiranje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obaveza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rashode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osnovu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naknada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   </w:t>
      </w:r>
    </w:p>
    <w:p w14:paraId="51726456" w14:textId="048D469D" w:rsidR="00F3375E" w:rsidRPr="00E753C8" w:rsidRDefault="00F66B07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Nadležnost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donošenja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a</w:t>
      </w:r>
      <w:r w:rsidR="00BF2561" w:rsidRPr="008461E4">
        <w:rPr>
          <w:rFonts w:ascii="Times New Roman" w:hAnsi="Times New Roman"/>
          <w:i/>
          <w:iCs/>
          <w:sz w:val="24"/>
          <w:szCs w:val="24"/>
        </w:rPr>
        <w:t>kt</w:t>
      </w:r>
      <w:r w:rsidRPr="008461E4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kojim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određuje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visina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blagajničkog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maksimuma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odgovornost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materijalno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fizičko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osiguranje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2561" w:rsidRPr="008461E4">
        <w:rPr>
          <w:rFonts w:ascii="Times New Roman" w:hAnsi="Times New Roman"/>
          <w:i/>
          <w:iCs/>
          <w:sz w:val="24"/>
          <w:szCs w:val="24"/>
        </w:rPr>
        <w:t>gotovine</w:t>
      </w:r>
      <w:proofErr w:type="spellEnd"/>
      <w:r w:rsidR="00BF2561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6ED8942" w14:textId="4661BAD7" w:rsidR="00EA6927" w:rsidRPr="00E753C8" w:rsidRDefault="00F66B07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Tromjesečni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izvještaji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</w:t>
      </w:r>
      <w:r w:rsidR="00731EA2" w:rsidRPr="008461E4">
        <w:rPr>
          <w:rFonts w:ascii="Times New Roman" w:hAnsi="Times New Roman"/>
          <w:i/>
          <w:iCs/>
          <w:sz w:val="24"/>
          <w:szCs w:val="24"/>
        </w:rPr>
        <w:t>udžetski</w:t>
      </w:r>
      <w:r w:rsidRPr="008461E4"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korisni</w:t>
      </w:r>
      <w:r w:rsidRPr="008461E4">
        <w:rPr>
          <w:rFonts w:ascii="Times New Roman" w:hAnsi="Times New Roman"/>
          <w:i/>
          <w:iCs/>
          <w:sz w:val="24"/>
          <w:szCs w:val="24"/>
        </w:rPr>
        <w:t>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</w:t>
      </w:r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C738E" w:rsidRPr="008461E4">
        <w:rPr>
          <w:rFonts w:ascii="Times New Roman" w:hAnsi="Times New Roman"/>
          <w:i/>
          <w:iCs/>
          <w:sz w:val="24"/>
          <w:szCs w:val="24"/>
        </w:rPr>
        <w:t>o</w:t>
      </w:r>
      <w:r w:rsidR="00731EA2" w:rsidRPr="008461E4">
        <w:rPr>
          <w:rFonts w:ascii="Times New Roman" w:hAnsi="Times New Roman"/>
          <w:i/>
          <w:iCs/>
          <w:sz w:val="24"/>
          <w:szCs w:val="24"/>
        </w:rPr>
        <w:t>bavez</w:t>
      </w:r>
      <w:r w:rsidRPr="008461E4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dostavljanja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roku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14:paraId="18583CA1" w14:textId="72EDA45C" w:rsidR="00731EA2" w:rsidRPr="00E753C8" w:rsidRDefault="00F66B07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Godišnji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budžetski</w:t>
      </w:r>
      <w:r w:rsidRPr="008461E4">
        <w:rPr>
          <w:rFonts w:ascii="Times New Roman" w:hAnsi="Times New Roman"/>
          <w:i/>
          <w:iCs/>
          <w:sz w:val="24"/>
          <w:szCs w:val="24"/>
        </w:rPr>
        <w:t>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korisni</w:t>
      </w:r>
      <w:r w:rsidRPr="008461E4">
        <w:rPr>
          <w:rFonts w:ascii="Times New Roman" w:hAnsi="Times New Roman"/>
          <w:i/>
          <w:iCs/>
          <w:sz w:val="24"/>
          <w:szCs w:val="24"/>
        </w:rPr>
        <w:t>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</w:t>
      </w:r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dužn</w:t>
      </w:r>
      <w:r w:rsidRPr="008461E4">
        <w:rPr>
          <w:rFonts w:ascii="Times New Roman" w:hAnsi="Times New Roman"/>
          <w:i/>
          <w:iCs/>
          <w:sz w:val="24"/>
          <w:szCs w:val="24"/>
        </w:rPr>
        <w:t>ost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</w:t>
      </w:r>
      <w:r w:rsidR="00731EA2" w:rsidRPr="008461E4">
        <w:rPr>
          <w:rFonts w:ascii="Times New Roman" w:hAnsi="Times New Roman"/>
          <w:i/>
          <w:iCs/>
          <w:sz w:val="24"/>
          <w:szCs w:val="24"/>
        </w:rPr>
        <w:t>ostav</w:t>
      </w:r>
      <w:r w:rsidRPr="008461E4">
        <w:rPr>
          <w:rFonts w:ascii="Times New Roman" w:hAnsi="Times New Roman"/>
          <w:i/>
          <w:iCs/>
          <w:sz w:val="24"/>
          <w:szCs w:val="24"/>
        </w:rPr>
        <w:t>ljanja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izvještaj</w:t>
      </w:r>
      <w:r w:rsidRPr="008461E4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o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izvršenju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budžeta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  </w:t>
      </w:r>
    </w:p>
    <w:p w14:paraId="37303AA9" w14:textId="374C40F3" w:rsidR="00F3375E" w:rsidRPr="004D63C4" w:rsidRDefault="00F66B07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Zahtjevi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prijenos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sredstava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upućeni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Ministarstv</w:t>
      </w:r>
      <w:r w:rsidRPr="008461E4"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finansija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="00731EA2" w:rsidRPr="008461E4">
        <w:rPr>
          <w:rFonts w:ascii="Times New Roman" w:hAnsi="Times New Roman"/>
          <w:i/>
          <w:iCs/>
          <w:sz w:val="24"/>
          <w:szCs w:val="24"/>
        </w:rPr>
        <w:t>trezora</w:t>
      </w:r>
      <w:proofErr w:type="spellEnd"/>
      <w:r w:rsidR="00731EA2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8309EA1" w14:textId="11D7EDAE" w:rsidR="00F3375E" w:rsidRPr="00E753C8" w:rsidRDefault="00731EA2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Pravo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uvida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svu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dokumentaciju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je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osnov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izmirenje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obaveza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budžetskih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korisnika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preko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JRT-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jedinstveni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račun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trezora</w:t>
      </w:r>
      <w:proofErr w:type="spellEnd"/>
      <w:r w:rsidR="008C738E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C738E" w:rsidRPr="008461E4">
        <w:rPr>
          <w:rFonts w:ascii="Times New Roman" w:hAnsi="Times New Roman"/>
          <w:i/>
          <w:iCs/>
          <w:sz w:val="24"/>
          <w:szCs w:val="24"/>
        </w:rPr>
        <w:t>ima</w:t>
      </w:r>
      <w:proofErr w:type="spellEnd"/>
      <w:r w:rsidR="008C738E" w:rsidRPr="008461E4">
        <w:rPr>
          <w:rFonts w:ascii="Times New Roman" w:hAnsi="Times New Roman"/>
          <w:i/>
          <w:iCs/>
          <w:sz w:val="24"/>
          <w:szCs w:val="24"/>
        </w:rPr>
        <w:t>:</w:t>
      </w:r>
      <w:r w:rsidRPr="008461E4">
        <w:rPr>
          <w:rFonts w:ascii="Times New Roman" w:hAnsi="Times New Roman"/>
          <w:i/>
          <w:iCs/>
          <w:sz w:val="24"/>
          <w:szCs w:val="24"/>
        </w:rPr>
        <w:t xml:space="preserve">   </w:t>
      </w:r>
    </w:p>
    <w:p w14:paraId="2D0A85DA" w14:textId="0138D9BA" w:rsidR="00C64563" w:rsidRPr="00E753C8" w:rsidRDefault="00C64563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Godišnji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izvještaji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budžetski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korisnici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dostavljaju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Ministarstvu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finansija</w:t>
      </w:r>
      <w:proofErr w:type="spellEnd"/>
    </w:p>
    <w:p w14:paraId="2341D694" w14:textId="35352187" w:rsidR="00F3375E" w:rsidRPr="00E753C8" w:rsidRDefault="00C64563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Godišnj</w:t>
      </w:r>
      <w:r w:rsidR="00F66B07" w:rsidRPr="008461E4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računovodstven</w:t>
      </w:r>
      <w:r w:rsidR="00F66B07" w:rsidRPr="008461E4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izvještaj</w:t>
      </w:r>
      <w:r w:rsidR="00F66B07" w:rsidRPr="008461E4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="00F66B07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F66B07" w:rsidRPr="008461E4">
        <w:rPr>
          <w:rFonts w:ascii="Times New Roman" w:hAnsi="Times New Roman"/>
          <w:i/>
          <w:iCs/>
          <w:sz w:val="24"/>
          <w:szCs w:val="24"/>
        </w:rPr>
        <w:t>koji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budžetski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korisnici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sastavljaju</w:t>
      </w:r>
      <w:proofErr w:type="spellEnd"/>
      <w:r w:rsidR="00F66B07"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EA6927" w:rsidRPr="008461E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Finansijsko-informatičkoj</w:t>
      </w:r>
      <w:proofErr w:type="spellEnd"/>
      <w:r w:rsidR="00EA6927" w:rsidRPr="008461E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EA6927" w:rsidRPr="008461E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agenciji</w:t>
      </w:r>
      <w:proofErr w:type="spellEnd"/>
      <w:r w:rsidR="00EA6927" w:rsidRPr="008461E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 </w:t>
      </w:r>
    </w:p>
    <w:p w14:paraId="36894F89" w14:textId="0D0A53ED" w:rsidR="00F3375E" w:rsidRPr="00E753C8" w:rsidRDefault="00C64563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461E4">
        <w:rPr>
          <w:rFonts w:ascii="Times New Roman" w:hAnsi="Times New Roman"/>
          <w:i/>
          <w:iCs/>
          <w:sz w:val="24"/>
          <w:szCs w:val="24"/>
        </w:rPr>
        <w:t xml:space="preserve">Od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koliko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klasa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sastoji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kontni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plan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budžetskih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korisnika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C738E" w:rsidRPr="008461E4">
        <w:rPr>
          <w:rFonts w:ascii="Times New Roman" w:hAnsi="Times New Roman"/>
          <w:i/>
          <w:iCs/>
          <w:sz w:val="24"/>
          <w:szCs w:val="24"/>
        </w:rPr>
        <w:t>i</w:t>
      </w:r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kojih</w:t>
      </w:r>
      <w:proofErr w:type="spellEnd"/>
    </w:p>
    <w:p w14:paraId="07608C25" w14:textId="128C96FE" w:rsidR="00F40509" w:rsidRPr="008461E4" w:rsidRDefault="00374360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obavlja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Reviziju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godišnjeg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izvještaja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Univerziteta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organizacione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jedinice</w:t>
      </w:r>
      <w:proofErr w:type="spellEnd"/>
    </w:p>
    <w:p w14:paraId="1C3E197A" w14:textId="2DF7CFAE" w:rsidR="00F40509" w:rsidRPr="00E753C8" w:rsidRDefault="00F40509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Kako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utvrđuje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osnovica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</w:t>
      </w:r>
      <w:r w:rsidR="00F66B07" w:rsidRPr="008461E4">
        <w:rPr>
          <w:rFonts w:ascii="Times New Roman" w:hAnsi="Times New Roman"/>
          <w:i/>
          <w:iCs/>
          <w:sz w:val="24"/>
          <w:szCs w:val="24"/>
        </w:rPr>
        <w:t>ć</w:t>
      </w:r>
      <w:r w:rsidRPr="008461E4">
        <w:rPr>
          <w:rFonts w:ascii="Times New Roman" w:hAnsi="Times New Roman"/>
          <w:i/>
          <w:iCs/>
          <w:sz w:val="24"/>
          <w:szCs w:val="24"/>
        </w:rPr>
        <w:t>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gramStart"/>
      <w:r w:rsidRPr="008461E4">
        <w:rPr>
          <w:rFonts w:ascii="Times New Roman" w:hAnsi="Times New Roman"/>
          <w:i/>
          <w:iCs/>
          <w:sz w:val="24"/>
          <w:szCs w:val="24"/>
        </w:rPr>
        <w:t>od</w:t>
      </w:r>
      <w:proofErr w:type="gram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kada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primjenjuje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>?</w:t>
      </w:r>
    </w:p>
    <w:p w14:paraId="213C637A" w14:textId="03C2A536" w:rsidR="00F40509" w:rsidRPr="00E753C8" w:rsidRDefault="00F40509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461E4">
        <w:rPr>
          <w:rFonts w:ascii="Times New Roman" w:hAnsi="Times New Roman"/>
          <w:i/>
          <w:iCs/>
          <w:sz w:val="24"/>
          <w:szCs w:val="24"/>
        </w:rPr>
        <w:t xml:space="preserve">Na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osnovu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čega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vrši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>?</w:t>
      </w:r>
    </w:p>
    <w:p w14:paraId="429C0EF3" w14:textId="7E185215" w:rsidR="000B7D1B" w:rsidRPr="00E753C8" w:rsidRDefault="00F40509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Gdje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vrši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priprema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isplatu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66B07" w:rsidRPr="008461E4">
        <w:rPr>
          <w:rFonts w:ascii="Times New Roman" w:hAnsi="Times New Roman"/>
          <w:i/>
          <w:iCs/>
          <w:sz w:val="24"/>
          <w:szCs w:val="24"/>
        </w:rPr>
        <w:t>i</w:t>
      </w:r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naknada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poreza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66B07" w:rsidRPr="008461E4">
        <w:rPr>
          <w:rFonts w:ascii="Times New Roman" w:hAnsi="Times New Roman"/>
          <w:i/>
          <w:iCs/>
          <w:sz w:val="24"/>
          <w:szCs w:val="24"/>
        </w:rPr>
        <w:t>i</w:t>
      </w:r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doprinosa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66B07" w:rsidRPr="008461E4">
        <w:rPr>
          <w:rFonts w:ascii="Times New Roman" w:hAnsi="Times New Roman"/>
          <w:i/>
          <w:iCs/>
          <w:sz w:val="24"/>
          <w:szCs w:val="24"/>
        </w:rPr>
        <w:t>i</w:t>
      </w:r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drugih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vrsta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plaćanja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vezanih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>?</w:t>
      </w:r>
    </w:p>
    <w:p w14:paraId="0A4A6B61" w14:textId="234077E7" w:rsidR="00F40509" w:rsidRPr="00E753C8" w:rsidRDefault="00F40509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lastRenderedPageBreak/>
        <w:t>Naziv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propisanih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obrazaca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461E4">
        <w:rPr>
          <w:rFonts w:ascii="Times New Roman" w:hAnsi="Times New Roman"/>
          <w:i/>
          <w:iCs/>
          <w:sz w:val="24"/>
          <w:szCs w:val="24"/>
        </w:rPr>
        <w:t>na</w:t>
      </w:r>
      <w:proofErr w:type="spellEnd"/>
      <w:proofErr w:type="gram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kojima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vrši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unos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podataka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odbitke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uposlenika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budžetskih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korisnika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prije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unosa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podataka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>?</w:t>
      </w:r>
    </w:p>
    <w:p w14:paraId="1DCD344C" w14:textId="7FBE2322" w:rsidR="00F40509" w:rsidRPr="00E753C8" w:rsidRDefault="00F3375E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461E4">
        <w:rPr>
          <w:rFonts w:ascii="Times New Roman" w:hAnsi="Times New Roman"/>
          <w:i/>
          <w:iCs/>
          <w:sz w:val="24"/>
          <w:szCs w:val="24"/>
        </w:rPr>
        <w:t xml:space="preserve">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odbitke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vrši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unos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odbitaka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kroz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aplikaciju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centralizovani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</w:p>
    <w:p w14:paraId="623E229A" w14:textId="5EC29591" w:rsidR="00F3375E" w:rsidRPr="00E753C8" w:rsidRDefault="00F40509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461E4">
        <w:rPr>
          <w:rFonts w:ascii="Times New Roman" w:hAnsi="Times New Roman"/>
          <w:i/>
          <w:iCs/>
          <w:sz w:val="24"/>
          <w:szCs w:val="24"/>
        </w:rPr>
        <w:t xml:space="preserve">Koji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odbitak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ima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prioritet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prilikom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obustave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plaće</w:t>
      </w:r>
      <w:proofErr w:type="spellEnd"/>
    </w:p>
    <w:p w14:paraId="5865AF4D" w14:textId="364D2E05" w:rsidR="00F40509" w:rsidRPr="00E753C8" w:rsidRDefault="00F3375E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snosi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odgovornost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sljedeću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aktivnost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Rekapitulacija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obračunatih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naknada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budzetskim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korisnicima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mora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odgovarati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zbiru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obračunatih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naknada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grupama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plaćanje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Trezoru</w:t>
      </w:r>
      <w:proofErr w:type="spellEnd"/>
    </w:p>
    <w:p w14:paraId="386E2B52" w14:textId="2EBA0D06" w:rsidR="00F40509" w:rsidRPr="00E753C8" w:rsidRDefault="00F3375E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vrši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štampanje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platnih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lista,obrazaca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izvještaja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dati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obračunski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period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nakon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isplate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</w:p>
    <w:p w14:paraId="783155F4" w14:textId="1D89C110" w:rsidR="00F40509" w:rsidRPr="00E753C8" w:rsidRDefault="00F3375E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Obaveza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čuvanja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dokumentacije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vezane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naknada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budžetskog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korisnika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3DFE347" w14:textId="34F849DA" w:rsidR="008461E4" w:rsidRPr="00E753C8" w:rsidRDefault="00F40509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</w:rPr>
        <w:t xml:space="preserve">Na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koji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način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vrši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korekcija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manje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461E4">
        <w:rPr>
          <w:rFonts w:ascii="Times New Roman" w:hAnsi="Times New Roman"/>
          <w:i/>
          <w:iCs/>
          <w:sz w:val="24"/>
          <w:szCs w:val="24"/>
        </w:rPr>
        <w:t>ili</w:t>
      </w:r>
      <w:proofErr w:type="spellEnd"/>
      <w:proofErr w:type="gram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više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obračunate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pojedinačne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plaće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prema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svakom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pojedinačnom</w:t>
      </w:r>
      <w:proofErr w:type="spellEnd"/>
      <w:r w:rsidRPr="008461E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461E4">
        <w:rPr>
          <w:rFonts w:ascii="Times New Roman" w:hAnsi="Times New Roman"/>
          <w:i/>
          <w:iCs/>
          <w:sz w:val="24"/>
          <w:szCs w:val="24"/>
        </w:rPr>
        <w:t>slučaju</w:t>
      </w:r>
      <w:proofErr w:type="spellEnd"/>
      <w:r w:rsidR="00F47E16" w:rsidRPr="008461E4">
        <w:rPr>
          <w:rFonts w:ascii="Times New Roman" w:hAnsi="Times New Roman"/>
          <w:i/>
          <w:iCs/>
          <w:sz w:val="24"/>
          <w:szCs w:val="24"/>
        </w:rPr>
        <w:t>?</w:t>
      </w:r>
      <w:r w:rsidR="00F3375E" w:rsidRPr="008461E4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6C8679C6" w14:textId="44972764" w:rsidR="00EA6927" w:rsidRPr="00E753C8" w:rsidRDefault="00F40509" w:rsidP="004D6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Ko su članovi akademske zajednice?</w:t>
      </w:r>
    </w:p>
    <w:p w14:paraId="4D653020" w14:textId="1228ABBF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 xml:space="preserve">Šta znači nepovredivost prostora Univerziteta i njegovih organiozacionih jedinica </w:t>
      </w:r>
    </w:p>
    <w:p w14:paraId="20B4A40F" w14:textId="4DDE04D0" w:rsidR="00F40509" w:rsidRPr="00C91D60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Na kojim se načelima temelji unutrašnja organizacija Univerziteta</w:t>
      </w:r>
    </w:p>
    <w:p w14:paraId="3F9509AB" w14:textId="6318690B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Koji naučnoistraživački instituti djeluju kao organizacione jedinice u sastavu Univerziteta:</w:t>
      </w:r>
    </w:p>
    <w:p w14:paraId="30394F80" w14:textId="039D9019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Kome odgovara direktor naučnoistraživačkog instituta za zakonitost rada:</w:t>
      </w:r>
    </w:p>
    <w:p w14:paraId="155C178C" w14:textId="7B449D79" w:rsidR="004C1753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Operativna jedinica se sastoji iz:</w:t>
      </w:r>
    </w:p>
    <w:p w14:paraId="3F03FC63" w14:textId="4D9D8577" w:rsidR="00F3375E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Isprave platnog prometa putem ovlaštenih finansijskih institucija čuvaju se najmanje</w:t>
      </w:r>
    </w:p>
    <w:p w14:paraId="4896A88E" w14:textId="211C4F19" w:rsidR="008461E4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Za nastanak poslovne promjene, događaja odnosno računovodstvene transakcije odgovoran je:</w:t>
      </w:r>
    </w:p>
    <w:p w14:paraId="1034FB92" w14:textId="4B48E0B7" w:rsidR="00511DED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Vlada usvaja DOB do:</w:t>
      </w:r>
    </w:p>
    <w:p w14:paraId="36C0E028" w14:textId="0F8DD360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511DED">
        <w:rPr>
          <w:rFonts w:ascii="Times New Roman" w:hAnsi="Times New Roman"/>
          <w:i/>
          <w:iCs/>
          <w:sz w:val="24"/>
          <w:szCs w:val="24"/>
          <w:lang w:val="bs-Latn-BA"/>
        </w:rPr>
        <w:t>Budžet se sastoji od:</w:t>
      </w:r>
    </w:p>
    <w:p w14:paraId="22BFB85C" w14:textId="22A8C6A8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511DED">
        <w:rPr>
          <w:rFonts w:ascii="Times New Roman" w:hAnsi="Times New Roman"/>
          <w:i/>
          <w:iCs/>
          <w:sz w:val="24"/>
          <w:szCs w:val="24"/>
          <w:lang w:val="bs-Latn-BA"/>
        </w:rPr>
        <w:t>Šta je Jedinstveni račun trezora:</w:t>
      </w:r>
    </w:p>
    <w:p w14:paraId="3746E3F5" w14:textId="2FE045CD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511DED">
        <w:rPr>
          <w:rFonts w:ascii="Times New Roman" w:hAnsi="Times New Roman"/>
          <w:i/>
          <w:iCs/>
          <w:sz w:val="24"/>
          <w:szCs w:val="24"/>
          <w:lang w:val="bs-Latn-BA"/>
        </w:rPr>
        <w:t>Kako se koriste sredstava budžeta:</w:t>
      </w:r>
    </w:p>
    <w:p w14:paraId="59D0D53D" w14:textId="54C9F47C" w:rsidR="004C1753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511DED">
        <w:rPr>
          <w:rFonts w:ascii="Times New Roman" w:hAnsi="Times New Roman"/>
          <w:i/>
          <w:iCs/>
          <w:sz w:val="24"/>
          <w:szCs w:val="24"/>
          <w:lang w:val="bs-Latn-BA"/>
        </w:rPr>
        <w:t>Primici se uplaćuju na</w:t>
      </w:r>
      <w:r w:rsidR="00F3375E" w:rsidRPr="00511DED">
        <w:rPr>
          <w:rFonts w:ascii="Times New Roman" w:hAnsi="Times New Roman"/>
          <w:i/>
          <w:iCs/>
          <w:sz w:val="24"/>
          <w:szCs w:val="24"/>
          <w:lang w:val="bs-Latn-BA"/>
        </w:rPr>
        <w:t>:</w:t>
      </w:r>
    </w:p>
    <w:p w14:paraId="680065A1" w14:textId="33D2359B" w:rsidR="00EA6927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Plan novčanih tokova donosi:</w:t>
      </w:r>
    </w:p>
    <w:p w14:paraId="206157D5" w14:textId="5177C6BD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511DED">
        <w:rPr>
          <w:rFonts w:ascii="Times New Roman" w:hAnsi="Times New Roman"/>
          <w:i/>
          <w:iCs/>
          <w:sz w:val="24"/>
          <w:szCs w:val="24"/>
          <w:lang w:val="bs-Latn-BA"/>
        </w:rPr>
        <w:t>Sredstva tekuće rezerve koriste se za:</w:t>
      </w:r>
    </w:p>
    <w:p w14:paraId="0D41FD14" w14:textId="543BB810" w:rsidR="00F40509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Ministarstvo finansija podnosi Vladi na razmatranje periodične konsolidovane finansijske izvještaje u roku od:</w:t>
      </w:r>
    </w:p>
    <w:p w14:paraId="764A1E8A" w14:textId="68798D15" w:rsidR="008461E4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Ministarstvo finansija dužno je dostaviti Vladi izvještaj o izvršavanju budžeta za pretkodnu godinu u roku od:</w:t>
      </w:r>
    </w:p>
    <w:p w14:paraId="0E5EC86E" w14:textId="5F52E716" w:rsidR="00EA6927" w:rsidRPr="00E753C8" w:rsidRDefault="00F40509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>Budžetski korisnici mogu jednom kvartalno vršiti preraspodjelu rashoda i izdataka u okviru odobrenog budžeta najviše do:</w:t>
      </w:r>
    </w:p>
    <w:p w14:paraId="58F36BF8" w14:textId="1546EC42" w:rsidR="008461E4" w:rsidRPr="00E753C8" w:rsidRDefault="00EA6927" w:rsidP="004D63C4">
      <w:pPr>
        <w:pStyle w:val="ListParagraph"/>
        <w:numPr>
          <w:ilvl w:val="0"/>
          <w:numId w:val="24"/>
        </w:num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 xml:space="preserve">Šta je </w:t>
      </w:r>
      <w:r w:rsidR="00F40509" w:rsidRPr="008461E4">
        <w:rPr>
          <w:rFonts w:ascii="Times New Roman" w:hAnsi="Times New Roman"/>
          <w:i/>
          <w:iCs/>
          <w:sz w:val="24"/>
          <w:szCs w:val="24"/>
          <w:lang w:val="bs-Latn-BA"/>
        </w:rPr>
        <w:t>Budžet</w:t>
      </w:r>
      <w:r w:rsidRPr="008461E4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i za koji period se donosi</w:t>
      </w:r>
      <w:r w:rsidR="00F40509" w:rsidRPr="008461E4">
        <w:rPr>
          <w:rFonts w:ascii="Times New Roman" w:hAnsi="Times New Roman"/>
          <w:i/>
          <w:iCs/>
          <w:sz w:val="24"/>
          <w:szCs w:val="24"/>
          <w:lang w:val="bs-Latn-BA"/>
        </w:rPr>
        <w:t>:</w:t>
      </w:r>
    </w:p>
    <w:p w14:paraId="0949D738" w14:textId="77777777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Očekivanja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zadaci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odgovornosti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obaveze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vezane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radno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mjesto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390D28E" w14:textId="4B474C60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Dosadašnji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rad,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iskustvo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dodatna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znanja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DF4DDF3" w14:textId="77777777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Komunikacijske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vještine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3F762A0" w14:textId="77D192AD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Fokusiranje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na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rezultate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ishode</w:t>
      </w:r>
      <w:proofErr w:type="spellEnd"/>
    </w:p>
    <w:p w14:paraId="5D06A080" w14:textId="1B1D8DB6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Individulani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timski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rad </w:t>
      </w:r>
    </w:p>
    <w:p w14:paraId="093715A1" w14:textId="38642671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Rješavanje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složenih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situacija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10994E1" w14:textId="6DABE52D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Doprinos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poslu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EED7386" w14:textId="3B4DEB37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E753C8">
        <w:rPr>
          <w:rFonts w:ascii="Times New Roman" w:hAnsi="Times New Roman"/>
          <w:i/>
          <w:iCs/>
          <w:sz w:val="24"/>
          <w:szCs w:val="24"/>
        </w:rPr>
        <w:t xml:space="preserve">Rad i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rokovi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izvršavanje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poslova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B23939C" w14:textId="642D0BA2" w:rsidR="00E753C8" w:rsidRPr="00E753C8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Razlozi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za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prijavu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na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objavljeno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radno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mjesto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D909990" w14:textId="77777777" w:rsidR="002D7AB1" w:rsidRPr="002D7AB1" w:rsidRDefault="00E753C8" w:rsidP="004D63C4">
      <w:pPr>
        <w:pStyle w:val="ListParagraph"/>
        <w:numPr>
          <w:ilvl w:val="0"/>
          <w:numId w:val="24"/>
        </w:numPr>
        <w:spacing w:after="0" w:line="259" w:lineRule="auto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lastRenderedPageBreak/>
        <w:t>Opća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informiranost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o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radnom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mjestu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na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koje</w:t>
      </w:r>
      <w:proofErr w:type="spellEnd"/>
      <w:r w:rsidRPr="00E753C8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E753C8">
        <w:rPr>
          <w:rFonts w:ascii="Times New Roman" w:hAnsi="Times New Roman"/>
          <w:i/>
          <w:iCs/>
          <w:sz w:val="24"/>
          <w:szCs w:val="24"/>
        </w:rPr>
        <w:t>prijavljuj</w:t>
      </w:r>
      <w:r w:rsidR="002D7AB1">
        <w:rPr>
          <w:rFonts w:ascii="Times New Roman" w:hAnsi="Times New Roman"/>
          <w:i/>
          <w:iCs/>
          <w:sz w:val="24"/>
          <w:szCs w:val="24"/>
        </w:rPr>
        <w:t>e</w:t>
      </w:r>
      <w:proofErr w:type="spellEnd"/>
    </w:p>
    <w:p w14:paraId="09290C99" w14:textId="77777777" w:rsidR="00C91D60" w:rsidRDefault="00C91D60" w:rsidP="004D63C4">
      <w:pPr>
        <w:spacing w:after="0" w:line="259" w:lineRule="auto"/>
        <w:jc w:val="both"/>
        <w:rPr>
          <w:rFonts w:ascii="Times New Roman" w:hAnsi="Times New Roman"/>
          <w:b/>
          <w:i/>
          <w:iCs/>
          <w:sz w:val="24"/>
          <w:szCs w:val="24"/>
          <w:lang w:val="bs-Latn-BA"/>
        </w:rPr>
      </w:pPr>
    </w:p>
    <w:p w14:paraId="115E0B79" w14:textId="596B6C5D" w:rsidR="008461E4" w:rsidRPr="002D7AB1" w:rsidRDefault="008461E4" w:rsidP="004D63C4">
      <w:pPr>
        <w:spacing w:after="0" w:line="259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2D7AB1">
        <w:rPr>
          <w:rFonts w:ascii="Times New Roman" w:hAnsi="Times New Roman"/>
          <w:b/>
          <w:i/>
          <w:iCs/>
          <w:sz w:val="24"/>
          <w:szCs w:val="24"/>
          <w:lang w:val="bs-Latn-BA"/>
        </w:rPr>
        <w:t xml:space="preserve">II PROPISI </w:t>
      </w:r>
      <w:r w:rsidR="002D7AB1">
        <w:rPr>
          <w:rFonts w:ascii="Times New Roman" w:hAnsi="Times New Roman"/>
          <w:b/>
          <w:i/>
          <w:iCs/>
          <w:sz w:val="24"/>
          <w:szCs w:val="24"/>
          <w:lang w:val="bs-Latn-BA"/>
        </w:rPr>
        <w:t>I LITERATURA</w:t>
      </w:r>
    </w:p>
    <w:p w14:paraId="7458E2E3" w14:textId="11051D2C" w:rsidR="008C18A6" w:rsidRPr="00C65A69" w:rsidRDefault="008C18A6" w:rsidP="004D63C4">
      <w:pPr>
        <w:spacing w:before="120" w:after="0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</w:p>
    <w:p w14:paraId="15957A32" w14:textId="593BF62F" w:rsidR="008C18A6" w:rsidRPr="002D7AB1" w:rsidRDefault="008C18A6" w:rsidP="004D63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C65A69">
        <w:rPr>
          <w:rFonts w:ascii="Times New Roman" w:hAnsi="Times New Roman"/>
          <w:i/>
          <w:iCs/>
          <w:sz w:val="24"/>
          <w:szCs w:val="24"/>
          <w:lang w:val="bs-Latn-BA"/>
        </w:rPr>
        <w:t>Zakon o budžetima u Federaciji Bosne i Hercegovine</w:t>
      </w:r>
      <w:r w:rsidR="002D7AB1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  <w:r w:rsidR="002D7AB1" w:rsidRPr="002D7AB1">
        <w:rPr>
          <w:rFonts w:ascii="Times New Roman" w:hAnsi="Times New Roman"/>
          <w:i/>
          <w:iCs/>
          <w:sz w:val="24"/>
          <w:szCs w:val="24"/>
        </w:rPr>
        <w:t>(„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Službene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novine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FBiH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“, 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broj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 102/13, 9/14, 13/14, 8/15, 91/15, 102/15, 104/16, 5/18,11/19 i 99/19)</w:t>
      </w:r>
    </w:p>
    <w:p w14:paraId="6C604622" w14:textId="5AC58CD0" w:rsidR="002D7AB1" w:rsidRPr="00C65A69" w:rsidRDefault="00882338" w:rsidP="004D63C4">
      <w:pPr>
        <w:pStyle w:val="ListParagraph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hyperlink r:id="rId9" w:history="1">
        <w:r w:rsidR="002D7AB1" w:rsidRPr="00EA2828">
          <w:rPr>
            <w:rStyle w:val="Hyperlink"/>
            <w:rFonts w:ascii="Times New Roman" w:hAnsi="Times New Roman"/>
            <w:i/>
            <w:iCs/>
            <w:sz w:val="24"/>
            <w:szCs w:val="24"/>
            <w:lang w:val="bs-Latn-BA"/>
          </w:rPr>
          <w:t>http://www.feb.ba/wp-content/uploads/2020/05/Zakon-o-budzetima-pre%C4%8Di%C5%A1%C4%87en-tekst.pdf</w:t>
        </w:r>
      </w:hyperlink>
      <w:r w:rsidR="002D7AB1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2E6A1691" w14:textId="5BF0F35E" w:rsidR="002D7AB1" w:rsidRDefault="008C18A6" w:rsidP="004D63C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65A69">
        <w:rPr>
          <w:rFonts w:ascii="Times New Roman" w:hAnsi="Times New Roman"/>
          <w:i/>
          <w:iCs/>
          <w:sz w:val="24"/>
          <w:szCs w:val="24"/>
          <w:lang w:val="bs-Latn-BA"/>
        </w:rPr>
        <w:t xml:space="preserve">Zakon o trezoru u Federaciji Bosne i </w:t>
      </w:r>
      <w:r w:rsidRPr="002D7AB1">
        <w:rPr>
          <w:rFonts w:ascii="Times New Roman" w:hAnsi="Times New Roman"/>
          <w:i/>
          <w:iCs/>
          <w:sz w:val="24"/>
          <w:szCs w:val="24"/>
          <w:lang w:val="bs-Latn-BA"/>
        </w:rPr>
        <w:t>Hercegovine</w:t>
      </w:r>
      <w:r w:rsidR="002D7AB1" w:rsidRPr="002D7AB1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(</w:t>
      </w:r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"Sl. 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novine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FBiH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>", br. 26/2016 i 3/2020)</w:t>
      </w:r>
    </w:p>
    <w:p w14:paraId="45B535B7" w14:textId="74C3FB6C" w:rsidR="002D7AB1" w:rsidRDefault="00882338" w:rsidP="004D63C4">
      <w:pPr>
        <w:pStyle w:val="ListParagraph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0" w:history="1">
        <w:r w:rsidR="002D7AB1" w:rsidRPr="00EA2828"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https://www.paragraf.ba/propisi/fbih/zakon-o-trezoru-u-federaciji-bosne-i-hercegovine.html</w:t>
        </w:r>
      </w:hyperlink>
    </w:p>
    <w:p w14:paraId="4674A220" w14:textId="3CE5E445" w:rsidR="008C18A6" w:rsidRDefault="008C18A6" w:rsidP="004D63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C65A69">
        <w:rPr>
          <w:rFonts w:ascii="Times New Roman" w:hAnsi="Times New Roman"/>
          <w:i/>
          <w:iCs/>
          <w:sz w:val="24"/>
          <w:szCs w:val="24"/>
          <w:lang w:val="bs-Latn-BA"/>
        </w:rPr>
        <w:t>Zakon o izvršavanju Budžeta Kantona Sarajevo</w:t>
      </w:r>
      <w:r w:rsidR="002D7AB1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(„Sl. Novine KS“, br. 5/21)</w:t>
      </w:r>
    </w:p>
    <w:p w14:paraId="6EF3E12B" w14:textId="15BF4245" w:rsidR="002D7AB1" w:rsidRPr="002D7AB1" w:rsidRDefault="00882338" w:rsidP="004D63C4">
      <w:pPr>
        <w:pStyle w:val="ListParagraph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hyperlink r:id="rId11" w:history="1">
        <w:r w:rsidR="002D7AB1" w:rsidRPr="00EA2828">
          <w:rPr>
            <w:rStyle w:val="Hyperlink"/>
            <w:rFonts w:ascii="Times New Roman" w:hAnsi="Times New Roman"/>
            <w:i/>
            <w:iCs/>
            <w:sz w:val="24"/>
            <w:szCs w:val="24"/>
            <w:lang w:val="bs-Latn-BA"/>
          </w:rPr>
          <w:t>https://mf.ks.gov.ba/sites/mf.ks.gov.ba/files/zakon.pdf</w:t>
        </w:r>
      </w:hyperlink>
      <w:r w:rsidR="002D7AB1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1ED3AF57" w14:textId="16484C1F" w:rsidR="002D7AB1" w:rsidRPr="002D7AB1" w:rsidRDefault="008C18A6" w:rsidP="004D63C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65A69">
        <w:rPr>
          <w:rFonts w:ascii="Times New Roman" w:hAnsi="Times New Roman"/>
          <w:i/>
          <w:iCs/>
          <w:sz w:val="24"/>
          <w:szCs w:val="24"/>
          <w:lang w:val="bs-Latn-BA"/>
        </w:rPr>
        <w:t>Zakon o javnim nabavkama Bosne i Hercegovine</w:t>
      </w:r>
      <w:r w:rsidR="002D7AB1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("Sl. 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glasnik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2D7AB1" w:rsidRPr="002D7AB1">
        <w:rPr>
          <w:rFonts w:ascii="Times New Roman" w:hAnsi="Times New Roman"/>
          <w:i/>
          <w:iCs/>
          <w:sz w:val="24"/>
          <w:szCs w:val="24"/>
        </w:rPr>
        <w:t>BiH</w:t>
      </w:r>
      <w:proofErr w:type="spellEnd"/>
      <w:r w:rsidR="002D7AB1" w:rsidRPr="002D7AB1">
        <w:rPr>
          <w:rFonts w:ascii="Times New Roman" w:hAnsi="Times New Roman"/>
          <w:i/>
          <w:iCs/>
          <w:sz w:val="24"/>
          <w:szCs w:val="24"/>
        </w:rPr>
        <w:t>", br. 39/2014)</w:t>
      </w:r>
    </w:p>
    <w:p w14:paraId="037C8A8F" w14:textId="62D3BC26" w:rsidR="008C18A6" w:rsidRPr="00C65A69" w:rsidRDefault="00882338" w:rsidP="004D63C4">
      <w:pPr>
        <w:pStyle w:val="ListParagraph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hyperlink r:id="rId12" w:history="1">
        <w:r w:rsidR="002D7AB1" w:rsidRPr="00EA2828">
          <w:rPr>
            <w:rStyle w:val="Hyperlink"/>
            <w:rFonts w:ascii="Times New Roman" w:hAnsi="Times New Roman"/>
            <w:i/>
            <w:iCs/>
            <w:sz w:val="24"/>
            <w:szCs w:val="24"/>
            <w:lang w:val="bs-Latn-BA"/>
          </w:rPr>
          <w:t>https://www.paragraf.ba/propisi/bih/zakon-o-javnim-nabavkama.html</w:t>
        </w:r>
      </w:hyperlink>
      <w:r w:rsidR="002D7AB1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5BDC36C3" w14:textId="76A319FE" w:rsidR="008C18A6" w:rsidRPr="00C65A69" w:rsidRDefault="008C18A6" w:rsidP="004D63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C65A69">
        <w:rPr>
          <w:rFonts w:ascii="Times New Roman" w:hAnsi="Times New Roman"/>
          <w:i/>
          <w:iCs/>
          <w:sz w:val="24"/>
          <w:szCs w:val="24"/>
          <w:lang w:val="bs-Latn-BA"/>
        </w:rPr>
        <w:t>Statut Univerziteta u Sarajevu</w:t>
      </w:r>
      <w:r w:rsidR="004F3F8C">
        <w:rPr>
          <w:rStyle w:val="FootnoteReference"/>
          <w:rFonts w:ascii="Times New Roman" w:hAnsi="Times New Roman"/>
          <w:i/>
          <w:iCs/>
          <w:sz w:val="24"/>
          <w:szCs w:val="24"/>
          <w:lang w:val="bs-Latn-BA"/>
        </w:rPr>
        <w:footnoteReference w:id="1"/>
      </w:r>
    </w:p>
    <w:p w14:paraId="2A2DB421" w14:textId="6682F32A" w:rsidR="008C18A6" w:rsidRPr="00C65A69" w:rsidRDefault="008C18A6" w:rsidP="004D63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C65A69">
        <w:rPr>
          <w:rFonts w:ascii="Times New Roman" w:hAnsi="Times New Roman"/>
          <w:i/>
          <w:iCs/>
          <w:sz w:val="24"/>
          <w:szCs w:val="24"/>
          <w:lang w:val="bs-Latn-BA"/>
        </w:rPr>
        <w:t>Pravilnik o računovodstvu i računovodstvenim politikama Univerziteta u Sarajevu</w:t>
      </w:r>
      <w:r w:rsidR="006E775E">
        <w:rPr>
          <w:rStyle w:val="FootnoteReference"/>
          <w:rFonts w:ascii="Times New Roman" w:hAnsi="Times New Roman"/>
          <w:i/>
          <w:iCs/>
          <w:sz w:val="24"/>
          <w:szCs w:val="24"/>
          <w:lang w:val="bs-Latn-BA"/>
        </w:rPr>
        <w:footnoteReference w:id="2"/>
      </w:r>
    </w:p>
    <w:p w14:paraId="36640EEF" w14:textId="655606EC" w:rsidR="008C18A6" w:rsidRDefault="008C18A6" w:rsidP="004D63C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C65A69">
        <w:rPr>
          <w:rFonts w:ascii="Times New Roman" w:hAnsi="Times New Roman"/>
          <w:i/>
          <w:iCs/>
          <w:sz w:val="24"/>
          <w:szCs w:val="24"/>
          <w:lang w:val="bs-Latn-BA"/>
        </w:rPr>
        <w:t>Uredba o računovodstvu budžeta u Federaciji Bosne i Hercegovine</w:t>
      </w:r>
      <w:r w:rsidR="006E775E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(„Sl. Novine KS“, broj: 34/14) </w:t>
      </w:r>
    </w:p>
    <w:p w14:paraId="068AA269" w14:textId="60E6F7B8" w:rsidR="006E775E" w:rsidRPr="00C65A69" w:rsidRDefault="00882338" w:rsidP="004D63C4">
      <w:pPr>
        <w:pStyle w:val="ListParagraph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hyperlink r:id="rId13" w:history="1">
        <w:r w:rsidR="006E775E" w:rsidRPr="00EA2828">
          <w:rPr>
            <w:rStyle w:val="Hyperlink"/>
            <w:rFonts w:ascii="Times New Roman" w:hAnsi="Times New Roman"/>
            <w:i/>
            <w:iCs/>
            <w:sz w:val="24"/>
            <w:szCs w:val="24"/>
            <w:lang w:val="bs-Latn-BA"/>
          </w:rPr>
          <w:t>http://www.feb.ba/wp-content/uploads/2020/05/Uredba-o-ra%C4%8Dunovodstvu-bud%C5%BEeta-u-FBiH.pdf</w:t>
        </w:r>
      </w:hyperlink>
      <w:r w:rsidR="006E775E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0AF9E9CC" w14:textId="05FF5326" w:rsidR="006E775E" w:rsidRDefault="008C18A6" w:rsidP="004D63C4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6E775E">
        <w:rPr>
          <w:rFonts w:ascii="Times New Roman" w:hAnsi="Times New Roman"/>
          <w:i/>
          <w:iCs/>
          <w:sz w:val="24"/>
          <w:szCs w:val="24"/>
          <w:lang w:val="bs-Latn-BA"/>
        </w:rPr>
        <w:t>Pravilnik o knjigovodstvu budžeta u Federaciji Bosne i Hercegovine</w:t>
      </w:r>
      <w:r w:rsidR="006E775E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  <w:r w:rsidR="006E775E" w:rsidRPr="006E775E">
        <w:rPr>
          <w:rFonts w:ascii="Times New Roman" w:hAnsi="Times New Roman"/>
          <w:i/>
          <w:iCs/>
          <w:sz w:val="24"/>
          <w:szCs w:val="24"/>
          <w:lang w:val="bs-Latn-BA"/>
        </w:rPr>
        <w:t xml:space="preserve">("Sl. novine FBiH", br. </w:t>
      </w:r>
      <w:r w:rsidR="006E775E">
        <w:rPr>
          <w:rFonts w:ascii="Times New Roman" w:hAnsi="Times New Roman"/>
          <w:i/>
          <w:iCs/>
          <w:sz w:val="24"/>
          <w:szCs w:val="24"/>
          <w:lang w:val="bs-Latn-BA"/>
        </w:rPr>
        <w:t>60/14</w:t>
      </w:r>
      <w:r w:rsidR="006E775E" w:rsidRPr="006E775E">
        <w:rPr>
          <w:rFonts w:ascii="Times New Roman" w:hAnsi="Times New Roman"/>
          <w:i/>
          <w:iCs/>
          <w:sz w:val="24"/>
          <w:szCs w:val="24"/>
          <w:lang w:val="bs-Latn-BA"/>
        </w:rPr>
        <w:t>)</w:t>
      </w:r>
    </w:p>
    <w:p w14:paraId="379DC276" w14:textId="041CAB46" w:rsidR="008C18A6" w:rsidRDefault="00882338" w:rsidP="004D63C4">
      <w:pPr>
        <w:pStyle w:val="ListParagraph"/>
        <w:spacing w:after="120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hyperlink r:id="rId14" w:history="1">
        <w:r w:rsidR="006E775E" w:rsidRPr="00EA2828">
          <w:rPr>
            <w:rStyle w:val="Hyperlink"/>
            <w:rFonts w:ascii="Times New Roman" w:hAnsi="Times New Roman"/>
            <w:i/>
            <w:iCs/>
            <w:sz w:val="24"/>
            <w:szCs w:val="24"/>
            <w:lang w:val="bs-Latn-BA"/>
          </w:rPr>
          <w:t>https://mrsri.ks.gov.ba/sites/mrsri.ks.gov.ba/files/pravilnik_o_knjigovodstvu_budzeta_u_fbih_broj_60_14.pdf</w:t>
        </w:r>
      </w:hyperlink>
      <w:r w:rsidR="006E775E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14FCA8CC" w14:textId="0F47B1A4" w:rsidR="006E775E" w:rsidRPr="006E775E" w:rsidRDefault="006E775E" w:rsidP="004D63C4">
      <w:pPr>
        <w:pStyle w:val="ListParagraph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r w:rsidRPr="006E775E">
        <w:rPr>
          <w:rFonts w:ascii="Times New Roman" w:hAnsi="Times New Roman"/>
          <w:i/>
          <w:iCs/>
          <w:sz w:val="24"/>
          <w:szCs w:val="24"/>
          <w:lang w:val="bs-Latn-BA"/>
        </w:rPr>
        <w:t>Pravilnik o finansijskom izvještavanju i godišnjem obračunu budžeta u FBiH ("Sl. novine FBiH", br. 6</w:t>
      </w:r>
      <w:r>
        <w:rPr>
          <w:rFonts w:ascii="Times New Roman" w:hAnsi="Times New Roman"/>
          <w:i/>
          <w:iCs/>
          <w:sz w:val="24"/>
          <w:szCs w:val="24"/>
          <w:lang w:val="bs-Latn-BA"/>
        </w:rPr>
        <w:t>9</w:t>
      </w:r>
      <w:r w:rsidRPr="006E775E">
        <w:rPr>
          <w:rFonts w:ascii="Times New Roman" w:hAnsi="Times New Roman"/>
          <w:i/>
          <w:iCs/>
          <w:sz w:val="24"/>
          <w:szCs w:val="24"/>
          <w:lang w:val="bs-Latn-BA"/>
        </w:rPr>
        <w:t>/14)</w:t>
      </w:r>
      <w:r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186CC1B6" w14:textId="00DA63CE" w:rsidR="006E775E" w:rsidRPr="006E775E" w:rsidRDefault="00882338" w:rsidP="004D63C4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  <w:lang w:val="bs-Latn-BA"/>
        </w:rPr>
      </w:pPr>
      <w:hyperlink r:id="rId15" w:history="1">
        <w:r w:rsidR="006E775E" w:rsidRPr="00EA2828">
          <w:rPr>
            <w:rStyle w:val="Hyperlink"/>
            <w:rFonts w:ascii="Times New Roman" w:hAnsi="Times New Roman"/>
            <w:i/>
            <w:iCs/>
            <w:sz w:val="24"/>
            <w:szCs w:val="24"/>
            <w:lang w:val="bs-Latn-BA"/>
          </w:rPr>
          <w:t>http://www.fmf.gov.ba/v2/userfiles/userfiles/file/Literatura_1/8_a%20Pravilnik%20o%20finansijskom%20izvje%C5%A1tavanju%20%20i%20godi%C5%A1njem%20obra%C4%8Dunu%20bud%C5%BEeta%20u%20FBiH%2069_14.pdf</w:t>
        </w:r>
      </w:hyperlink>
      <w:r w:rsidR="006E775E">
        <w:rPr>
          <w:rFonts w:ascii="Times New Roman" w:hAnsi="Times New Roman"/>
          <w:i/>
          <w:iCs/>
          <w:sz w:val="24"/>
          <w:szCs w:val="24"/>
          <w:lang w:val="bs-Latn-BA"/>
        </w:rPr>
        <w:t xml:space="preserve"> </w:t>
      </w:r>
    </w:p>
    <w:p w14:paraId="683702F0" w14:textId="4A7548E9" w:rsidR="00F40509" w:rsidRPr="000E10D6" w:rsidRDefault="000E10D6" w:rsidP="00635CF8">
      <w:pPr>
        <w:spacing w:before="120" w:after="0"/>
        <w:rPr>
          <w:rFonts w:ascii="Times New Roman" w:hAnsi="Times New Roman"/>
          <w:i/>
          <w:iCs/>
          <w:sz w:val="24"/>
          <w:szCs w:val="24"/>
          <w:lang w:val="bs-Latn-BA"/>
        </w:rPr>
      </w:pPr>
      <w:proofErr w:type="spellStart"/>
      <w:r w:rsidRPr="000E10D6">
        <w:rPr>
          <w:rFonts w:ascii="Times New Roman" w:hAnsi="Times New Roman"/>
          <w:i/>
          <w:iCs/>
          <w:sz w:val="24"/>
          <w:szCs w:val="24"/>
        </w:rPr>
        <w:t>Objavljeno</w:t>
      </w:r>
      <w:proofErr w:type="spellEnd"/>
      <w:r w:rsidRPr="000E10D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E10D6">
        <w:rPr>
          <w:rFonts w:ascii="Times New Roman" w:hAnsi="Times New Roman"/>
          <w:i/>
          <w:iCs/>
          <w:sz w:val="24"/>
          <w:szCs w:val="24"/>
        </w:rPr>
        <w:t>dana</w:t>
      </w:r>
      <w:proofErr w:type="spellEnd"/>
      <w:proofErr w:type="gramEnd"/>
      <w:r w:rsidRPr="000E10D6">
        <w:rPr>
          <w:rFonts w:ascii="Times New Roman" w:hAnsi="Times New Roman"/>
          <w:i/>
          <w:iCs/>
          <w:sz w:val="24"/>
          <w:szCs w:val="24"/>
        </w:rPr>
        <w:t xml:space="preserve"> 4. 7. 2021. </w:t>
      </w:r>
      <w:proofErr w:type="spellStart"/>
      <w:proofErr w:type="gramStart"/>
      <w:r w:rsidRPr="000E10D6">
        <w:rPr>
          <w:rFonts w:ascii="Times New Roman" w:hAnsi="Times New Roman"/>
          <w:i/>
          <w:iCs/>
          <w:sz w:val="24"/>
          <w:szCs w:val="24"/>
        </w:rPr>
        <w:t>godine</w:t>
      </w:r>
      <w:bookmarkStart w:id="3" w:name="_GoBack"/>
      <w:bookmarkEnd w:id="3"/>
      <w:proofErr w:type="spellEnd"/>
      <w:proofErr w:type="gramEnd"/>
    </w:p>
    <w:sectPr w:rsidR="00F40509" w:rsidRPr="000E10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9B76F" w14:textId="77777777" w:rsidR="00882338" w:rsidRDefault="00882338" w:rsidP="008C738E">
      <w:pPr>
        <w:spacing w:after="0" w:line="240" w:lineRule="auto"/>
      </w:pPr>
      <w:r>
        <w:separator/>
      </w:r>
    </w:p>
  </w:endnote>
  <w:endnote w:type="continuationSeparator" w:id="0">
    <w:p w14:paraId="05BB20A8" w14:textId="77777777" w:rsidR="00882338" w:rsidRDefault="00882338" w:rsidP="008C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BC520" w14:textId="77777777" w:rsidR="00511DED" w:rsidRDefault="00511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FF60C" w14:textId="77777777" w:rsidR="00511DED" w:rsidRDefault="00511D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274BA" w14:textId="77777777" w:rsidR="00511DED" w:rsidRDefault="00511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700B1" w14:textId="77777777" w:rsidR="00882338" w:rsidRDefault="00882338" w:rsidP="008C738E">
      <w:pPr>
        <w:spacing w:after="0" w:line="240" w:lineRule="auto"/>
      </w:pPr>
      <w:r>
        <w:separator/>
      </w:r>
    </w:p>
  </w:footnote>
  <w:footnote w:type="continuationSeparator" w:id="0">
    <w:p w14:paraId="3B9A19DB" w14:textId="77777777" w:rsidR="00882338" w:rsidRDefault="00882338" w:rsidP="008C738E">
      <w:pPr>
        <w:spacing w:after="0" w:line="240" w:lineRule="auto"/>
      </w:pPr>
      <w:r>
        <w:continuationSeparator/>
      </w:r>
    </w:p>
  </w:footnote>
  <w:footnote w:id="1">
    <w:p w14:paraId="19446A2E" w14:textId="1772C4E0" w:rsidR="004F3F8C" w:rsidRPr="004F3F8C" w:rsidRDefault="004F3F8C" w:rsidP="004F3F8C">
      <w:pPr>
        <w:pStyle w:val="FootnoteText"/>
        <w:jc w:val="both"/>
        <w:rPr>
          <w:rFonts w:ascii="Times New Roman" w:hAnsi="Times New Roman" w:cs="Times New Roman"/>
          <w:lang w:val="bs-Latn-BA"/>
        </w:rPr>
      </w:pPr>
      <w:r w:rsidRPr="004F3F8C">
        <w:rPr>
          <w:rStyle w:val="FootnoteReference"/>
          <w:rFonts w:ascii="Times New Roman" w:hAnsi="Times New Roman" w:cs="Times New Roman"/>
        </w:rPr>
        <w:footnoteRef/>
      </w:r>
      <w:r w:rsidRPr="004F3F8C">
        <w:rPr>
          <w:rFonts w:ascii="Times New Roman" w:hAnsi="Times New Roman" w:cs="Times New Roman"/>
        </w:rPr>
        <w:t xml:space="preserve"> D</w:t>
      </w:r>
      <w:r w:rsidRPr="004F3F8C">
        <w:rPr>
          <w:rFonts w:ascii="Times New Roman" w:hAnsi="Times New Roman" w:cs="Times New Roman"/>
          <w:lang w:val="hr-BA"/>
        </w:rPr>
        <w:t>ostup</w:t>
      </w:r>
      <w:r>
        <w:rPr>
          <w:rFonts w:ascii="Times New Roman" w:hAnsi="Times New Roman" w:cs="Times New Roman"/>
          <w:lang w:val="hr-BA"/>
        </w:rPr>
        <w:t xml:space="preserve">an </w:t>
      </w:r>
      <w:r w:rsidRPr="004F3F8C">
        <w:rPr>
          <w:rFonts w:ascii="Times New Roman" w:hAnsi="Times New Roman" w:cs="Times New Roman"/>
          <w:lang w:val="hr-BA"/>
        </w:rPr>
        <w:t xml:space="preserve">na službenoj web stranici Univerziteta u Sarajevu </w:t>
      </w:r>
      <w:r w:rsidR="0088188D">
        <w:fldChar w:fldCharType="begin"/>
      </w:r>
      <w:r w:rsidR="0088188D">
        <w:instrText xml:space="preserve"> HYPERLINK "https://www.unsa.ba/o-univerzitetu/propisi" </w:instrText>
      </w:r>
      <w:r w:rsidR="0088188D">
        <w:fldChar w:fldCharType="separate"/>
      </w:r>
      <w:r w:rsidRPr="004F3F8C">
        <w:rPr>
          <w:rFonts w:ascii="Times New Roman" w:hAnsi="Times New Roman" w:cs="Times New Roman"/>
          <w:color w:val="0563C1"/>
          <w:u w:val="single"/>
          <w:lang w:val="hr-BA"/>
        </w:rPr>
        <w:t>https://www.unsa.ba/o-univerzitetu/propisi</w:t>
      </w:r>
      <w:r w:rsidR="0088188D">
        <w:rPr>
          <w:rFonts w:ascii="Times New Roman" w:hAnsi="Times New Roman" w:cs="Times New Roman"/>
          <w:color w:val="0563C1"/>
          <w:u w:val="single"/>
          <w:lang w:val="hr-BA"/>
        </w:rPr>
        <w:fldChar w:fldCharType="end"/>
      </w:r>
    </w:p>
    <w:p w14:paraId="6A292D57" w14:textId="70AA147D" w:rsidR="004F3F8C" w:rsidRPr="004F3F8C" w:rsidRDefault="004F3F8C">
      <w:pPr>
        <w:pStyle w:val="FootnoteText"/>
        <w:rPr>
          <w:lang w:val="bs-Latn-BA"/>
        </w:rPr>
      </w:pPr>
    </w:p>
  </w:footnote>
  <w:footnote w:id="2">
    <w:p w14:paraId="6557652B" w14:textId="77777777" w:rsidR="006E775E" w:rsidRDefault="006E775E" w:rsidP="006E775E">
      <w:pPr>
        <w:pStyle w:val="FootnoteText"/>
        <w:rPr>
          <w:rFonts w:ascii="Times New Roman" w:hAnsi="Times New Roman" w:cs="Times New Roman"/>
          <w:lang w:val="hr-BA"/>
        </w:rPr>
      </w:pPr>
      <w:r w:rsidRPr="006E775E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Dostupan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službenoj</w:t>
      </w:r>
      <w:proofErr w:type="spellEnd"/>
      <w:r>
        <w:rPr>
          <w:rFonts w:ascii="Times New Roman" w:hAnsi="Times New Roman" w:cs="Times New Roman"/>
        </w:rPr>
        <w:t xml:space="preserve"> web </w:t>
      </w:r>
      <w:proofErr w:type="spellStart"/>
      <w:r>
        <w:rPr>
          <w:rFonts w:ascii="Times New Roman" w:hAnsi="Times New Roman" w:cs="Times New Roman"/>
        </w:rPr>
        <w:t>stranici</w:t>
      </w:r>
      <w:proofErr w:type="spellEnd"/>
      <w:r w:rsidRPr="006E775E">
        <w:rPr>
          <w:rFonts w:ascii="Times New Roman" w:hAnsi="Times New Roman" w:cs="Times New Roman"/>
        </w:rPr>
        <w:t xml:space="preserve"> </w:t>
      </w:r>
      <w:r w:rsidRPr="006E775E">
        <w:rPr>
          <w:rFonts w:ascii="Times New Roman" w:hAnsi="Times New Roman" w:cs="Times New Roman"/>
          <w:lang w:val="hr-BA"/>
        </w:rPr>
        <w:t xml:space="preserve">Univerziteta u Sarajevu </w:t>
      </w:r>
    </w:p>
    <w:p w14:paraId="48B782BA" w14:textId="559E9827" w:rsidR="006E775E" w:rsidRPr="006E775E" w:rsidRDefault="00882338" w:rsidP="006E775E">
      <w:pPr>
        <w:pStyle w:val="FootnoteText"/>
        <w:rPr>
          <w:rFonts w:ascii="Times New Roman" w:hAnsi="Times New Roman" w:cs="Times New Roman"/>
          <w:lang w:val="bs-Latn-BA"/>
        </w:rPr>
      </w:pPr>
      <w:hyperlink r:id="rId1" w:history="1">
        <w:r w:rsidR="006E775E" w:rsidRPr="00EA2828">
          <w:rPr>
            <w:rStyle w:val="Hyperlink"/>
            <w:rFonts w:ascii="Times New Roman" w:hAnsi="Times New Roman" w:cs="Times New Roman"/>
          </w:rPr>
          <w:t>https://www.unsa.ba/o-univerzitetu/propisi/pravilnik-o-racunovodstvu-i-racunovodstvenim-politikama-   univerziteta-u-0</w:t>
        </w:r>
      </w:hyperlink>
      <w:r w:rsidR="006E775E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9611F" w14:textId="77777777" w:rsidR="00511DED" w:rsidRDefault="00511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E2669" w14:textId="77777777" w:rsidR="00511DED" w:rsidRDefault="00511D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736E0" w14:textId="77777777" w:rsidR="00511DED" w:rsidRDefault="00511D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504"/>
    <w:multiLevelType w:val="hybridMultilevel"/>
    <w:tmpl w:val="8CB21CCC"/>
    <w:lvl w:ilvl="0" w:tplc="6360CA8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4E96467"/>
    <w:multiLevelType w:val="hybridMultilevel"/>
    <w:tmpl w:val="9EB64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27E7"/>
    <w:multiLevelType w:val="multilevel"/>
    <w:tmpl w:val="B3AAF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577FA"/>
    <w:multiLevelType w:val="hybridMultilevel"/>
    <w:tmpl w:val="82EE7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C5972"/>
    <w:multiLevelType w:val="hybridMultilevel"/>
    <w:tmpl w:val="C7E07B12"/>
    <w:lvl w:ilvl="0" w:tplc="FE803C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4526A6"/>
    <w:multiLevelType w:val="hybridMultilevel"/>
    <w:tmpl w:val="119E4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A5561"/>
    <w:multiLevelType w:val="hybridMultilevel"/>
    <w:tmpl w:val="A0F204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911AC"/>
    <w:multiLevelType w:val="hybridMultilevel"/>
    <w:tmpl w:val="110E9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A0C21"/>
    <w:multiLevelType w:val="hybridMultilevel"/>
    <w:tmpl w:val="9706623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095176"/>
    <w:multiLevelType w:val="hybridMultilevel"/>
    <w:tmpl w:val="1B26F26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7239F"/>
    <w:multiLevelType w:val="hybridMultilevel"/>
    <w:tmpl w:val="8FFA1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2437C"/>
    <w:multiLevelType w:val="hybridMultilevel"/>
    <w:tmpl w:val="D51E7D7A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106D"/>
    <w:multiLevelType w:val="hybridMultilevel"/>
    <w:tmpl w:val="23001140"/>
    <w:lvl w:ilvl="0" w:tplc="635E6D1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471D31"/>
    <w:multiLevelType w:val="hybridMultilevel"/>
    <w:tmpl w:val="CDE44626"/>
    <w:lvl w:ilvl="0" w:tplc="B3C8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454C43"/>
    <w:multiLevelType w:val="hybridMultilevel"/>
    <w:tmpl w:val="23001140"/>
    <w:lvl w:ilvl="0" w:tplc="635E6D1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D7699E"/>
    <w:multiLevelType w:val="hybridMultilevel"/>
    <w:tmpl w:val="475053B6"/>
    <w:lvl w:ilvl="0" w:tplc="AC5A8E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0265647"/>
    <w:multiLevelType w:val="hybridMultilevel"/>
    <w:tmpl w:val="C4C2C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8371C"/>
    <w:multiLevelType w:val="hybridMultilevel"/>
    <w:tmpl w:val="888A982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E3F7A"/>
    <w:multiLevelType w:val="multilevel"/>
    <w:tmpl w:val="DF10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257C3F"/>
    <w:multiLevelType w:val="hybridMultilevel"/>
    <w:tmpl w:val="636457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A7550"/>
    <w:multiLevelType w:val="hybridMultilevel"/>
    <w:tmpl w:val="77D0EE9E"/>
    <w:lvl w:ilvl="0" w:tplc="E5BAA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7D6E49"/>
    <w:multiLevelType w:val="hybridMultilevel"/>
    <w:tmpl w:val="8168E59C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02F6D"/>
    <w:multiLevelType w:val="hybridMultilevel"/>
    <w:tmpl w:val="167CF5DE"/>
    <w:lvl w:ilvl="0" w:tplc="77464E7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7A892C14"/>
    <w:multiLevelType w:val="hybridMultilevel"/>
    <w:tmpl w:val="1BA4AD8C"/>
    <w:lvl w:ilvl="0" w:tplc="635E6D1C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9"/>
  </w:num>
  <w:num w:numId="5">
    <w:abstractNumId w:va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20"/>
  </w:num>
  <w:num w:numId="12">
    <w:abstractNumId w:val="0"/>
  </w:num>
  <w:num w:numId="13">
    <w:abstractNumId w:val="10"/>
  </w:num>
  <w:num w:numId="14">
    <w:abstractNumId w:val="22"/>
  </w:num>
  <w:num w:numId="15">
    <w:abstractNumId w:val="13"/>
  </w:num>
  <w:num w:numId="16">
    <w:abstractNumId w:val="12"/>
  </w:num>
  <w:num w:numId="17">
    <w:abstractNumId w:val="11"/>
  </w:num>
  <w:num w:numId="18">
    <w:abstractNumId w:val="14"/>
  </w:num>
  <w:num w:numId="19">
    <w:abstractNumId w:val="23"/>
  </w:num>
  <w:num w:numId="20">
    <w:abstractNumId w:val="3"/>
  </w:num>
  <w:num w:numId="21">
    <w:abstractNumId w:val="21"/>
  </w:num>
  <w:num w:numId="22">
    <w:abstractNumId w:val="6"/>
  </w:num>
  <w:num w:numId="23">
    <w:abstractNumId w:val="5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FA"/>
    <w:rsid w:val="000B7D1B"/>
    <w:rsid w:val="000E10D6"/>
    <w:rsid w:val="001A5423"/>
    <w:rsid w:val="002556AE"/>
    <w:rsid w:val="002920FA"/>
    <w:rsid w:val="002D7AB1"/>
    <w:rsid w:val="00374360"/>
    <w:rsid w:val="004257FE"/>
    <w:rsid w:val="004C1753"/>
    <w:rsid w:val="004D63C4"/>
    <w:rsid w:val="004F3F8C"/>
    <w:rsid w:val="00511DED"/>
    <w:rsid w:val="00635CF8"/>
    <w:rsid w:val="006E25AA"/>
    <w:rsid w:val="006E775E"/>
    <w:rsid w:val="00731EA2"/>
    <w:rsid w:val="008461E4"/>
    <w:rsid w:val="0088188D"/>
    <w:rsid w:val="00882338"/>
    <w:rsid w:val="008C18A6"/>
    <w:rsid w:val="008C738E"/>
    <w:rsid w:val="00932C30"/>
    <w:rsid w:val="00966296"/>
    <w:rsid w:val="00B669E1"/>
    <w:rsid w:val="00BF2561"/>
    <w:rsid w:val="00C64563"/>
    <w:rsid w:val="00C65A69"/>
    <w:rsid w:val="00C91D60"/>
    <w:rsid w:val="00DD0B51"/>
    <w:rsid w:val="00E753C8"/>
    <w:rsid w:val="00EA6927"/>
    <w:rsid w:val="00EB0CBD"/>
    <w:rsid w:val="00F3375E"/>
    <w:rsid w:val="00F40509"/>
    <w:rsid w:val="00F47E16"/>
    <w:rsid w:val="00F66B07"/>
    <w:rsid w:val="00F748B1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6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F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0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920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C7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8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7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8E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461E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61E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1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61E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AB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F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0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920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C7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8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7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8E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461E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61E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1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61E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AB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A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b.ba/wp-content/uploads/2020/05/Uredba-o-ra%C4%8Dunovodstvu-bud%C5%BEeta-u-FBiH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paragraf.ba/propisi/bih/zakon-o-javnim-nabavkama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f.ks.gov.ba/sites/mf.ks.gov.ba/files/zakon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mf.gov.ba/v2/userfiles/userfiles/file/Literatura_1/8_a%20Pravilnik%20o%20finansijskom%20izvje%C5%A1tavanju%20%20i%20godi%C5%A1njem%20obra%C4%8Dunu%20bud%C5%BEeta%20u%20FBiH%2069_14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aragraf.ba/propisi/fbih/zakon-o-trezoru-u-federaciji-bosne-i-hercegovine.htm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feb.ba/wp-content/uploads/2020/05/Zakon-o-budzetima-pre%C4%8Di%C5%A1%C4%87en-tekst.pdf" TargetMode="External"/><Relationship Id="rId14" Type="http://schemas.openxmlformats.org/officeDocument/2006/relationships/hyperlink" Target="https://mrsri.ks.gov.ba/sites/mrsri.ks.gov.ba/files/pravilnik_o_knjigovodstvu_budzeta_u_fbih_broj_60_14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sa.ba/o-univerzitetu/propisi/pravilnik-o-racunovodstvu-i-racunovodstvenim-politikama-%20%20%20univerziteta-u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C482-A740-400A-8DEB-B4B3DD7E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11</cp:revision>
  <cp:lastPrinted>2021-07-01T11:39:00Z</cp:lastPrinted>
  <dcterms:created xsi:type="dcterms:W3CDTF">2021-07-01T11:55:00Z</dcterms:created>
  <dcterms:modified xsi:type="dcterms:W3CDTF">2021-07-04T11:02:00Z</dcterms:modified>
</cp:coreProperties>
</file>