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  <w:bookmarkStart w:id="0" w:name="_GoBack"/>
      <w:bookmarkEnd w:id="0"/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Odluka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Pr="008A35CD">
        <w:rPr>
          <w:sz w:val="20"/>
          <w:szCs w:val="20"/>
        </w:rPr>
        <w:t>02-1-</w:t>
      </w:r>
      <w:r w:rsidR="00AA29A2">
        <w:rPr>
          <w:sz w:val="20"/>
          <w:szCs w:val="20"/>
        </w:rPr>
        <w:t>232/,3-21 od  10.05.2021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broj:</w:t>
      </w:r>
      <w:r w:rsidR="00C827EC">
        <w:rPr>
          <w:bCs/>
          <w:sz w:val="20"/>
          <w:szCs w:val="20"/>
        </w:rPr>
        <w:t>01-8-24/21</w:t>
      </w:r>
      <w:r w:rsidR="00F221A2">
        <w:rPr>
          <w:bCs/>
          <w:sz w:val="20"/>
          <w:szCs w:val="20"/>
        </w:rPr>
        <w:t xml:space="preserve">od </w:t>
      </w:r>
      <w:r>
        <w:rPr>
          <w:bCs/>
          <w:sz w:val="20"/>
          <w:szCs w:val="20"/>
        </w:rPr>
        <w:t xml:space="preserve"> </w:t>
      </w:r>
      <w:r w:rsidR="00C827EC">
        <w:rPr>
          <w:bCs/>
          <w:sz w:val="20"/>
          <w:szCs w:val="20"/>
        </w:rPr>
        <w:t>26.05.2021.</w:t>
      </w:r>
      <w:r>
        <w:rPr>
          <w:bCs/>
          <w:sz w:val="20"/>
          <w:szCs w:val="20"/>
        </w:rPr>
        <w:t xml:space="preserve"> godine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MUZIČKA AKADEMIJA U SARAJEVU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za izbor u akademska zvanja: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38479E" w:rsidRDefault="00031284" w:rsidP="00834DC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Umjetničko-nastavno zvanje</w:t>
      </w:r>
      <w:r w:rsidR="00834DC1" w:rsidRPr="0038479E">
        <w:rPr>
          <w:sz w:val="20"/>
          <w:szCs w:val="20"/>
        </w:rPr>
        <w:t xml:space="preserve">: </w:t>
      </w:r>
    </w:p>
    <w:p w:rsidR="00AA29A2" w:rsidRPr="00AA29A2" w:rsidRDefault="00AA29A2" w:rsidP="00AA29A2">
      <w:pPr>
        <w:numPr>
          <w:ilvl w:val="0"/>
          <w:numId w:val="4"/>
        </w:numPr>
        <w:jc w:val="both"/>
        <w:rPr>
          <w:sz w:val="20"/>
          <w:szCs w:val="20"/>
        </w:rPr>
      </w:pPr>
      <w:r w:rsidRPr="00AA29A2">
        <w:rPr>
          <w:sz w:val="20"/>
          <w:szCs w:val="20"/>
        </w:rPr>
        <w:t>Oblast viola (Viola I-X,  Metodika nastave viole i praktikum I-IV, Kamerna muzika za gudače I-X) –</w:t>
      </w:r>
      <w:r w:rsidRPr="00AA29A2">
        <w:rPr>
          <w:b/>
          <w:sz w:val="20"/>
          <w:szCs w:val="20"/>
        </w:rPr>
        <w:t xml:space="preserve">redovni profesor </w:t>
      </w:r>
      <w:r w:rsidRPr="00AA29A2">
        <w:rPr>
          <w:sz w:val="20"/>
          <w:szCs w:val="20"/>
        </w:rPr>
        <w:t>- 1 izvršilac (pola radnog vremena)</w:t>
      </w:r>
    </w:p>
    <w:p w:rsidR="00AA29A2" w:rsidRPr="00AA29A2" w:rsidRDefault="00AA29A2" w:rsidP="00AA29A2">
      <w:pPr>
        <w:numPr>
          <w:ilvl w:val="0"/>
          <w:numId w:val="4"/>
        </w:numPr>
        <w:jc w:val="both"/>
        <w:rPr>
          <w:sz w:val="20"/>
          <w:szCs w:val="20"/>
        </w:rPr>
      </w:pPr>
      <w:r w:rsidRPr="00AA29A2">
        <w:rPr>
          <w:sz w:val="20"/>
          <w:szCs w:val="20"/>
        </w:rPr>
        <w:t xml:space="preserve">Oblast kontrabas (Kontrabas I-X, Metodika nastave kontrabasa i praktikum I-IV, Kamerna muzika za gudače I-X) – </w:t>
      </w:r>
      <w:r w:rsidRPr="00AA29A2">
        <w:rPr>
          <w:b/>
          <w:sz w:val="20"/>
          <w:szCs w:val="20"/>
        </w:rPr>
        <w:t>redovni profesor</w:t>
      </w:r>
      <w:r w:rsidRPr="00AA29A2">
        <w:rPr>
          <w:sz w:val="20"/>
          <w:szCs w:val="20"/>
        </w:rPr>
        <w:t xml:space="preserve"> - 1 izvršilac (pola radnog vremena)</w:t>
      </w:r>
    </w:p>
    <w:p w:rsidR="00AA29A2" w:rsidRPr="00AA29A2" w:rsidRDefault="00AA29A2" w:rsidP="00AA29A2">
      <w:pPr>
        <w:numPr>
          <w:ilvl w:val="0"/>
          <w:numId w:val="4"/>
        </w:numPr>
        <w:jc w:val="both"/>
        <w:rPr>
          <w:sz w:val="20"/>
          <w:szCs w:val="20"/>
        </w:rPr>
      </w:pPr>
      <w:r w:rsidRPr="00AA29A2">
        <w:rPr>
          <w:sz w:val="20"/>
          <w:szCs w:val="20"/>
        </w:rPr>
        <w:t xml:space="preserve">Oblast saksofon (Saksofon I-X, Metodika nastave saksofona i praktikum I-IV, Kamerna muzika za duvače I-X) – </w:t>
      </w:r>
      <w:r w:rsidRPr="00AA29A2">
        <w:rPr>
          <w:b/>
          <w:sz w:val="20"/>
          <w:szCs w:val="20"/>
        </w:rPr>
        <w:t>redovni profesor</w:t>
      </w:r>
      <w:r w:rsidRPr="00AA29A2">
        <w:rPr>
          <w:sz w:val="20"/>
          <w:szCs w:val="20"/>
        </w:rPr>
        <w:t xml:space="preserve"> - 1 izvršilac (pola radnog vremena)</w:t>
      </w:r>
    </w:p>
    <w:p w:rsidR="00AA29A2" w:rsidRPr="00AA29A2" w:rsidRDefault="00AA29A2" w:rsidP="00AA29A2">
      <w:pPr>
        <w:numPr>
          <w:ilvl w:val="0"/>
          <w:numId w:val="4"/>
        </w:numPr>
        <w:jc w:val="both"/>
        <w:rPr>
          <w:sz w:val="20"/>
          <w:szCs w:val="20"/>
        </w:rPr>
      </w:pPr>
      <w:r w:rsidRPr="00AA29A2">
        <w:rPr>
          <w:sz w:val="20"/>
          <w:szCs w:val="20"/>
        </w:rPr>
        <w:t xml:space="preserve">Oblast horsko dirigovanje (Horsko dirigovanje I-X, Hor I-X, Met. horskog dirigovanja I-IV, Met. horskog dirig. i praktikum III-IV, Osnovi dirig. I-IV, Sviranje partitura I-VIII, Korepet. muz. djela I-VI) – </w:t>
      </w:r>
      <w:r w:rsidRPr="00AA29A2">
        <w:rPr>
          <w:b/>
          <w:sz w:val="20"/>
          <w:szCs w:val="20"/>
        </w:rPr>
        <w:t>redovni profesor</w:t>
      </w:r>
      <w:r w:rsidRPr="00AA29A2">
        <w:rPr>
          <w:sz w:val="20"/>
          <w:szCs w:val="20"/>
        </w:rPr>
        <w:t>-1 izvršilac (pola radnog vremena)</w:t>
      </w:r>
    </w:p>
    <w:p w:rsidR="00AA29A2" w:rsidRPr="00AA29A2" w:rsidRDefault="00AA29A2" w:rsidP="00AA29A2">
      <w:pPr>
        <w:numPr>
          <w:ilvl w:val="0"/>
          <w:numId w:val="4"/>
        </w:numPr>
        <w:jc w:val="both"/>
        <w:rPr>
          <w:sz w:val="20"/>
          <w:szCs w:val="20"/>
        </w:rPr>
      </w:pPr>
      <w:r w:rsidRPr="00AA29A2">
        <w:rPr>
          <w:sz w:val="20"/>
          <w:szCs w:val="20"/>
        </w:rPr>
        <w:t xml:space="preserve">Oblast trombon (Trombon I-X,  Kamerna muzika za duvače I-X, Sviranje orkestarskih dionica I-VIII, Metodika nastave trombona I-IX i Metodička i pegagoška praksa ) – </w:t>
      </w:r>
      <w:r w:rsidRPr="00AA29A2">
        <w:rPr>
          <w:b/>
          <w:sz w:val="20"/>
          <w:szCs w:val="20"/>
        </w:rPr>
        <w:t>redovni profesor</w:t>
      </w:r>
      <w:r w:rsidRPr="00AA29A2">
        <w:rPr>
          <w:sz w:val="20"/>
          <w:szCs w:val="20"/>
        </w:rPr>
        <w:t>- 1 izvršilac (pola radnog vremena)</w:t>
      </w:r>
    </w:p>
    <w:p w:rsidR="00AA29A2" w:rsidRPr="00AA29A2" w:rsidRDefault="00AA29A2" w:rsidP="00AA29A2">
      <w:pPr>
        <w:numPr>
          <w:ilvl w:val="0"/>
          <w:numId w:val="4"/>
        </w:numPr>
        <w:jc w:val="both"/>
        <w:rPr>
          <w:sz w:val="20"/>
          <w:szCs w:val="20"/>
        </w:rPr>
      </w:pPr>
      <w:r w:rsidRPr="00AA29A2">
        <w:rPr>
          <w:sz w:val="20"/>
          <w:szCs w:val="20"/>
        </w:rPr>
        <w:t xml:space="preserve">Oblast gitara (Gitara I-X,  Metodika nastave gitare i praktikum I-IV, Kamerna muzika I-X, Metodika nastave gitare I-IX i Metodička i pegagoška praksa) – </w:t>
      </w:r>
      <w:r w:rsidRPr="00AA29A2">
        <w:rPr>
          <w:b/>
          <w:sz w:val="20"/>
          <w:szCs w:val="20"/>
        </w:rPr>
        <w:t>redovni profesor</w:t>
      </w:r>
      <w:r w:rsidRPr="00AA29A2">
        <w:rPr>
          <w:sz w:val="20"/>
          <w:szCs w:val="20"/>
        </w:rPr>
        <w:t xml:space="preserve"> – 1 izvršilac (pola radnog vremena)</w:t>
      </w:r>
    </w:p>
    <w:p w:rsidR="00AA29A2" w:rsidRPr="00AA29A2" w:rsidRDefault="00AA29A2" w:rsidP="00AA29A2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AA29A2">
        <w:rPr>
          <w:sz w:val="20"/>
          <w:szCs w:val="20"/>
        </w:rPr>
        <w:t xml:space="preserve">Oblast kompozicija (Kompozicija I-X, Orkestracija I-VI, Osnovi kompozicije i orkestracije I-II, Analiza orkestarskih partitura I-II, Priređivanje za vokalne ansamble I, Priređivanje za ansamble I, Komponovanje uz asistenciju kompjutera I-II, Slobodna improvizacija u kompoziciji I-II, Koncertna produkcija i praksa I-IV, Elektronska muzika – muzička notacija I-II ) – </w:t>
      </w:r>
      <w:r w:rsidRPr="00AA29A2">
        <w:rPr>
          <w:b/>
          <w:sz w:val="20"/>
          <w:szCs w:val="20"/>
        </w:rPr>
        <w:t>viši asistent</w:t>
      </w:r>
      <w:r w:rsidRPr="00AA29A2">
        <w:rPr>
          <w:sz w:val="20"/>
          <w:szCs w:val="20"/>
        </w:rPr>
        <w:t xml:space="preserve"> – 1 izvršilac</w:t>
      </w:r>
    </w:p>
    <w:p w:rsidR="00A5221B" w:rsidRPr="0038479E" w:rsidRDefault="00A5221B" w:rsidP="00A5221B">
      <w:pPr>
        <w:ind w:left="720"/>
        <w:jc w:val="both"/>
        <w:rPr>
          <w:sz w:val="20"/>
          <w:szCs w:val="20"/>
        </w:rPr>
      </w:pPr>
    </w:p>
    <w:p w:rsidR="00AA29A2" w:rsidRDefault="00AA29A2" w:rsidP="00834DC1">
      <w:pPr>
        <w:jc w:val="both"/>
        <w:rPr>
          <w:b/>
          <w:sz w:val="20"/>
          <w:szCs w:val="20"/>
        </w:rPr>
      </w:pPr>
    </w:p>
    <w:p w:rsidR="00AA29A2" w:rsidRPr="00AA29A2" w:rsidRDefault="00AA29A2" w:rsidP="00AA29A2">
      <w:pPr>
        <w:pStyle w:val="ListParagraph"/>
        <w:jc w:val="both"/>
        <w:rPr>
          <w:b/>
          <w:sz w:val="20"/>
          <w:szCs w:val="20"/>
        </w:rPr>
      </w:pPr>
    </w:p>
    <w:p w:rsidR="00834DC1" w:rsidRDefault="001D154A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Uvjeti za izbor u  </w:t>
      </w:r>
      <w:r w:rsidR="00006F76">
        <w:rPr>
          <w:sz w:val="20"/>
          <w:szCs w:val="20"/>
        </w:rPr>
        <w:t>umjetničko-</w:t>
      </w:r>
      <w:r w:rsidR="00AA29A2">
        <w:rPr>
          <w:sz w:val="20"/>
          <w:szCs w:val="20"/>
        </w:rPr>
        <w:t>nastavna</w:t>
      </w:r>
      <w:r w:rsidR="00834DC1">
        <w:rPr>
          <w:sz w:val="20"/>
          <w:szCs w:val="20"/>
        </w:rPr>
        <w:t xml:space="preserve"> </w:t>
      </w:r>
      <w:r w:rsidR="00F54B73">
        <w:rPr>
          <w:sz w:val="20"/>
          <w:szCs w:val="20"/>
        </w:rPr>
        <w:t xml:space="preserve">zvanja </w:t>
      </w:r>
      <w:r w:rsidR="00AA29A2">
        <w:rPr>
          <w:sz w:val="20"/>
          <w:szCs w:val="20"/>
        </w:rPr>
        <w:t xml:space="preserve">redovnog profesora </w:t>
      </w:r>
      <w:r w:rsidR="00F54B73">
        <w:rPr>
          <w:sz w:val="20"/>
          <w:szCs w:val="20"/>
        </w:rPr>
        <w:t xml:space="preserve"> i višeg asistenta </w:t>
      </w:r>
      <w:r w:rsidR="00834DC1" w:rsidRPr="001D3A76">
        <w:rPr>
          <w:sz w:val="20"/>
          <w:szCs w:val="20"/>
        </w:rPr>
        <w:t xml:space="preserve"> </w:t>
      </w:r>
      <w:r w:rsidR="00740095">
        <w:rPr>
          <w:sz w:val="20"/>
          <w:szCs w:val="20"/>
        </w:rPr>
        <w:t>propisani</w:t>
      </w:r>
      <w:r w:rsidR="00834DC1" w:rsidRPr="001D3A76">
        <w:rPr>
          <w:sz w:val="20"/>
          <w:szCs w:val="20"/>
        </w:rPr>
        <w:t xml:space="preserve"> su čl. </w:t>
      </w:r>
      <w:r w:rsidR="00031284">
        <w:rPr>
          <w:sz w:val="20"/>
          <w:szCs w:val="20"/>
        </w:rPr>
        <w:t xml:space="preserve">97. </w:t>
      </w:r>
      <w:r w:rsidR="00F54B73">
        <w:rPr>
          <w:sz w:val="20"/>
          <w:szCs w:val="20"/>
        </w:rPr>
        <w:t xml:space="preserve"> </w:t>
      </w:r>
      <w:r w:rsidR="00834DC1" w:rsidRPr="001D3A76">
        <w:rPr>
          <w:sz w:val="20"/>
          <w:szCs w:val="20"/>
        </w:rPr>
        <w:t xml:space="preserve">Zakona o visokom </w:t>
      </w:r>
      <w:r w:rsidR="00834DC1">
        <w:rPr>
          <w:sz w:val="20"/>
          <w:szCs w:val="20"/>
        </w:rPr>
        <w:t xml:space="preserve">obrazovanju </w:t>
      </w:r>
      <w:r w:rsidR="00834DC1" w:rsidRPr="001D3A76">
        <w:rPr>
          <w:sz w:val="20"/>
          <w:szCs w:val="20"/>
        </w:rPr>
        <w:t xml:space="preserve">("Službene novine Kantona Sarajevo" broj: </w:t>
      </w:r>
      <w:r w:rsidR="00834DC1">
        <w:rPr>
          <w:sz w:val="20"/>
          <w:szCs w:val="20"/>
        </w:rPr>
        <w:t>33/17</w:t>
      </w:r>
      <w:r w:rsidR="00740095">
        <w:rPr>
          <w:sz w:val="20"/>
          <w:szCs w:val="20"/>
        </w:rPr>
        <w:t xml:space="preserve">, </w:t>
      </w:r>
      <w:r w:rsidR="00831038">
        <w:rPr>
          <w:sz w:val="20"/>
          <w:szCs w:val="20"/>
        </w:rPr>
        <w:t>35/20</w:t>
      </w:r>
      <w:r w:rsidR="00740095">
        <w:rPr>
          <w:sz w:val="20"/>
          <w:szCs w:val="20"/>
        </w:rPr>
        <w:t xml:space="preserve"> i 40/20</w:t>
      </w:r>
      <w:r w:rsidR="00834DC1">
        <w:rPr>
          <w:sz w:val="20"/>
          <w:szCs w:val="20"/>
        </w:rPr>
        <w:t>)</w:t>
      </w:r>
      <w:r w:rsidR="00740095">
        <w:rPr>
          <w:sz w:val="20"/>
          <w:szCs w:val="20"/>
        </w:rPr>
        <w:t xml:space="preserve"> </w:t>
      </w:r>
      <w:r w:rsidR="00834DC1">
        <w:rPr>
          <w:sz w:val="20"/>
          <w:szCs w:val="20"/>
        </w:rPr>
        <w:t xml:space="preserve"> </w:t>
      </w:r>
      <w:r w:rsidR="00740095">
        <w:rPr>
          <w:sz w:val="20"/>
          <w:szCs w:val="20"/>
        </w:rPr>
        <w:t>kako slijedi:</w:t>
      </w:r>
    </w:p>
    <w:p w:rsidR="00F54B73" w:rsidRDefault="00F54B73" w:rsidP="00834DC1">
      <w:pPr>
        <w:jc w:val="both"/>
        <w:rPr>
          <w:b/>
          <w:sz w:val="20"/>
          <w:szCs w:val="20"/>
        </w:rPr>
      </w:pPr>
    </w:p>
    <w:p w:rsidR="00031284" w:rsidRPr="00031284" w:rsidRDefault="00031284" w:rsidP="00834DC1">
      <w:pPr>
        <w:jc w:val="both"/>
        <w:rPr>
          <w:b/>
          <w:sz w:val="20"/>
          <w:szCs w:val="20"/>
        </w:rPr>
      </w:pPr>
      <w:r w:rsidRPr="00031284">
        <w:rPr>
          <w:b/>
          <w:sz w:val="20"/>
          <w:szCs w:val="20"/>
        </w:rPr>
        <w:t>redovni profesor:</w:t>
      </w:r>
      <w:r w:rsidRPr="000312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završen II ciklus studija ili VII stepen po predbolonjskom načinu studiranja, proveden najmanje jedan izborni period u zvanju vanrednog profesora, tri javno predstavljena oblika umjetničkog stvaralaštva koji su značajno doprinijeli razvoju kulture i umjetnosti i doprinos podizanju nastavnog i </w:t>
      </w:r>
      <w:r w:rsidR="0017292D">
        <w:rPr>
          <w:sz w:val="20"/>
          <w:szCs w:val="20"/>
        </w:rPr>
        <w:t>umjetničkog kadra;</w:t>
      </w:r>
    </w:p>
    <w:p w:rsidR="0017292D" w:rsidRDefault="0017292D" w:rsidP="00834DC1">
      <w:pPr>
        <w:jc w:val="both"/>
        <w:rPr>
          <w:sz w:val="20"/>
          <w:szCs w:val="20"/>
        </w:rPr>
      </w:pPr>
    </w:p>
    <w:p w:rsidR="0017292D" w:rsidRDefault="00F54B73" w:rsidP="00834DC1">
      <w:pPr>
        <w:jc w:val="both"/>
        <w:rPr>
          <w:sz w:val="20"/>
          <w:szCs w:val="20"/>
        </w:rPr>
      </w:pPr>
      <w:r w:rsidRPr="00F54B73">
        <w:rPr>
          <w:b/>
          <w:sz w:val="20"/>
          <w:szCs w:val="20"/>
        </w:rPr>
        <w:t>viši asistent:</w:t>
      </w:r>
      <w:r w:rsidRPr="00F54B73">
        <w:t xml:space="preserve"> </w:t>
      </w:r>
      <w:r w:rsidR="0017292D">
        <w:rPr>
          <w:sz w:val="20"/>
          <w:szCs w:val="20"/>
        </w:rPr>
        <w:t>završen II ciklus studija ili VII stepen po predbolonjskom načinu studiranja, jedan javno predstavljen oblik umjetničkog stvaralaštva, proveden jedan izborni period u zvanje asistenta;</w:t>
      </w:r>
    </w:p>
    <w:p w:rsidR="0017292D" w:rsidRPr="0017292D" w:rsidRDefault="0017292D" w:rsidP="00834DC1">
      <w:pPr>
        <w:jc w:val="both"/>
        <w:rPr>
          <w:sz w:val="20"/>
          <w:szCs w:val="20"/>
        </w:rPr>
      </w:pPr>
    </w:p>
    <w:p w:rsidR="00C827EC" w:rsidRDefault="00C827EC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>Akademsko osoblje zaključuje ugovor radu na vremenski period na koji je izabrano, izuzev redovnog profesora koji zaključuje ugovor o radu na neodređeno vrijeme. Vanredni profesor bira se na period od šest godina sa m</w:t>
      </w:r>
      <w:r>
        <w:rPr>
          <w:sz w:val="20"/>
          <w:szCs w:val="20"/>
        </w:rPr>
        <w:t>ogućnošću jednog ponovnog izbora</w:t>
      </w:r>
      <w:r w:rsidRPr="00740095">
        <w:rPr>
          <w:sz w:val="20"/>
          <w:szCs w:val="20"/>
        </w:rPr>
        <w:t>.</w:t>
      </w:r>
    </w:p>
    <w:p w:rsidR="00006F76" w:rsidRDefault="00006F76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>Viši asistent  bira se na period od pet godina sa mogućnošću jednog ponovnog izbora iskljućivo ako potigne stepen III ciklusa studija.</w:t>
      </w:r>
    </w:p>
    <w:p w:rsidR="00C827EC" w:rsidRDefault="00C827EC" w:rsidP="00834DC1">
      <w:pPr>
        <w:jc w:val="both"/>
        <w:rPr>
          <w:sz w:val="20"/>
          <w:szCs w:val="20"/>
        </w:rPr>
      </w:pPr>
    </w:p>
    <w:p w:rsidR="00C827EC" w:rsidRDefault="00C827EC" w:rsidP="00834DC1">
      <w:pPr>
        <w:jc w:val="both"/>
        <w:rPr>
          <w:sz w:val="20"/>
          <w:szCs w:val="20"/>
        </w:rPr>
      </w:pP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:rsid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 xml:space="preserve">V) i spisak objavljenih </w:t>
      </w:r>
      <w:r w:rsidR="00EB65CE" w:rsidRPr="00EB65CE">
        <w:rPr>
          <w:sz w:val="20"/>
          <w:szCs w:val="20"/>
        </w:rPr>
        <w:t xml:space="preserve">umjetničkih radova, programe javno predstavljenih oblika umjetničkog stvaralaštva, projekata, patenata ili originalnih metoda iz oblasti za koju se vrši izbor, </w:t>
      </w:r>
    </w:p>
    <w:p w:rsidR="00730A94" w:rsidRPr="00730A94" w:rsidRDefault="00730A94" w:rsidP="00730A9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>) diplomu i drugu dokumentaciju o stečenom obrazovanju,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</w:p>
    <w:p w:rsidR="00834DC1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>ostavlja i CD sa istim tekstom.</w:t>
      </w:r>
    </w:p>
    <w:p w:rsidR="00834DC1" w:rsidRPr="001D3A76" w:rsidRDefault="00834DC1" w:rsidP="00834DC1">
      <w:pPr>
        <w:pStyle w:val="BodyText"/>
        <w:ind w:left="720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MUZIČKA AKADEMIJA U SARAJEVU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12615C"/>
    <w:rsid w:val="00147C90"/>
    <w:rsid w:val="0017292D"/>
    <w:rsid w:val="0017552A"/>
    <w:rsid w:val="00175F6A"/>
    <w:rsid w:val="001D154A"/>
    <w:rsid w:val="0021381A"/>
    <w:rsid w:val="00221221"/>
    <w:rsid w:val="00224D28"/>
    <w:rsid w:val="002D343B"/>
    <w:rsid w:val="00352447"/>
    <w:rsid w:val="0038479E"/>
    <w:rsid w:val="004A1FF8"/>
    <w:rsid w:val="00601194"/>
    <w:rsid w:val="00605541"/>
    <w:rsid w:val="00730A94"/>
    <w:rsid w:val="00740095"/>
    <w:rsid w:val="00743445"/>
    <w:rsid w:val="007C41E4"/>
    <w:rsid w:val="00831038"/>
    <w:rsid w:val="00834DC1"/>
    <w:rsid w:val="008A35CD"/>
    <w:rsid w:val="008B4751"/>
    <w:rsid w:val="008D56B1"/>
    <w:rsid w:val="0091379B"/>
    <w:rsid w:val="00A5221B"/>
    <w:rsid w:val="00AA29A2"/>
    <w:rsid w:val="00AE7B8D"/>
    <w:rsid w:val="00B23C6B"/>
    <w:rsid w:val="00BA2180"/>
    <w:rsid w:val="00BF6E26"/>
    <w:rsid w:val="00C442E6"/>
    <w:rsid w:val="00C827EC"/>
    <w:rsid w:val="00D450BD"/>
    <w:rsid w:val="00D5144E"/>
    <w:rsid w:val="00E03396"/>
    <w:rsid w:val="00E922EE"/>
    <w:rsid w:val="00EA7302"/>
    <w:rsid w:val="00EB0ED9"/>
    <w:rsid w:val="00EB65CE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09069-6A8C-47F8-8CE2-895CDBC0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2</cp:revision>
  <cp:lastPrinted>2020-12-18T09:58:00Z</cp:lastPrinted>
  <dcterms:created xsi:type="dcterms:W3CDTF">2021-06-01T10:01:00Z</dcterms:created>
  <dcterms:modified xsi:type="dcterms:W3CDTF">2021-06-01T10:01:00Z</dcterms:modified>
</cp:coreProperties>
</file>